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F3CD" w14:textId="1EFA133C" w:rsidR="006724D2" w:rsidRPr="00380033" w:rsidRDefault="00853397">
      <w:pPr>
        <w:ind w:left="8480"/>
        <w:rPr>
          <w:rFonts w:ascii="Times New Roman"/>
          <w:sz w:val="20"/>
        </w:rPr>
      </w:pPr>
      <w:r w:rsidRPr="00380033">
        <w:rPr>
          <w:noProof/>
        </w:rPr>
        <w:drawing>
          <wp:inline distT="0" distB="0" distL="0" distR="0" wp14:anchorId="7AC0A1B6" wp14:editId="75BDC58D">
            <wp:extent cx="782064" cy="826936"/>
            <wp:effectExtent l="0" t="0" r="0" b="0"/>
            <wp:docPr id="770710093" name="Picture 77071009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10093" name="Picture 770710093" descr="A picture containing background patter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85942" cy="831036"/>
                    </a:xfrm>
                    <a:prstGeom prst="rect">
                      <a:avLst/>
                    </a:prstGeom>
                  </pic:spPr>
                </pic:pic>
              </a:graphicData>
            </a:graphic>
          </wp:inline>
        </w:drawing>
      </w:r>
    </w:p>
    <w:p w14:paraId="3F24F3CE" w14:textId="77777777" w:rsidR="006724D2" w:rsidRPr="00380033" w:rsidRDefault="006724D2">
      <w:pPr>
        <w:pStyle w:val="BodyText"/>
        <w:spacing w:before="3"/>
        <w:rPr>
          <w:rFonts w:ascii="Times New Roman"/>
          <w:lang w:val="en-GB"/>
        </w:rPr>
      </w:pP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3"/>
        <w:gridCol w:w="5760"/>
      </w:tblGrid>
      <w:tr w:rsidR="006724D2" w:rsidRPr="00380033" w14:paraId="3F24F3D0" w14:textId="77777777">
        <w:trPr>
          <w:trHeight w:val="259"/>
        </w:trPr>
        <w:tc>
          <w:tcPr>
            <w:tcW w:w="9473" w:type="dxa"/>
            <w:gridSpan w:val="2"/>
            <w:tcBorders>
              <w:top w:val="nil"/>
              <w:bottom w:val="nil"/>
            </w:tcBorders>
            <w:shd w:val="clear" w:color="auto" w:fill="000000"/>
          </w:tcPr>
          <w:p w14:paraId="3F24F3CF" w14:textId="77777777" w:rsidR="006724D2" w:rsidRPr="00380033" w:rsidRDefault="002A0055" w:rsidP="003C3A76">
            <w:pPr>
              <w:pStyle w:val="TableParagraph"/>
              <w:spacing w:before="10" w:line="276" w:lineRule="auto"/>
              <w:ind w:left="107"/>
              <w:rPr>
                <w:rFonts w:ascii="Aptos" w:hAnsi="Aptos"/>
                <w:b/>
                <w:lang w:val="en-GB"/>
              </w:rPr>
            </w:pPr>
            <w:r w:rsidRPr="00380033">
              <w:rPr>
                <w:rFonts w:ascii="Aptos" w:hAnsi="Aptos"/>
                <w:b/>
                <w:color w:val="FFFFFF"/>
                <w:lang w:val="en-GB"/>
              </w:rPr>
              <w:t>SECTION</w:t>
            </w:r>
            <w:r w:rsidRPr="00380033">
              <w:rPr>
                <w:rFonts w:ascii="Aptos" w:hAnsi="Aptos"/>
                <w:b/>
                <w:color w:val="FFFFFF"/>
                <w:spacing w:val="-4"/>
                <w:lang w:val="en-GB"/>
              </w:rPr>
              <w:t xml:space="preserve"> </w:t>
            </w:r>
            <w:r w:rsidRPr="00380033">
              <w:rPr>
                <w:rFonts w:ascii="Aptos" w:hAnsi="Aptos"/>
                <w:b/>
                <w:color w:val="FFFFFF"/>
                <w:lang w:val="en-GB"/>
              </w:rPr>
              <w:t>A:</w:t>
            </w:r>
            <w:r w:rsidRPr="00380033">
              <w:rPr>
                <w:rFonts w:ascii="Aptos" w:hAnsi="Aptos"/>
                <w:b/>
                <w:color w:val="FFFFFF"/>
                <w:spacing w:val="36"/>
                <w:lang w:val="en-GB"/>
              </w:rPr>
              <w:t xml:space="preserve"> </w:t>
            </w:r>
            <w:r w:rsidRPr="00380033">
              <w:rPr>
                <w:rFonts w:ascii="Aptos" w:hAnsi="Aptos"/>
                <w:b/>
                <w:color w:val="FFFFFF"/>
                <w:lang w:val="en-GB"/>
              </w:rPr>
              <w:t>THE</w:t>
            </w:r>
            <w:r w:rsidRPr="00380033">
              <w:rPr>
                <w:rFonts w:ascii="Aptos" w:hAnsi="Aptos"/>
                <w:b/>
                <w:color w:val="FFFFFF"/>
                <w:spacing w:val="-4"/>
                <w:lang w:val="en-GB"/>
              </w:rPr>
              <w:t xml:space="preserve"> ROLE</w:t>
            </w:r>
          </w:p>
        </w:tc>
      </w:tr>
      <w:tr w:rsidR="006724D2" w:rsidRPr="00380033" w14:paraId="3F24F3D3" w14:textId="77777777">
        <w:trPr>
          <w:trHeight w:val="237"/>
        </w:trPr>
        <w:tc>
          <w:tcPr>
            <w:tcW w:w="3713" w:type="dxa"/>
            <w:shd w:val="clear" w:color="auto" w:fill="D9D9D9"/>
          </w:tcPr>
          <w:p w14:paraId="3F24F3D1"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lang w:val="en-GB"/>
              </w:rPr>
              <w:t>Job</w:t>
            </w:r>
            <w:r w:rsidRPr="00380033">
              <w:rPr>
                <w:rFonts w:ascii="Aptos" w:hAnsi="Aptos"/>
                <w:b/>
                <w:spacing w:val="-7"/>
                <w:lang w:val="en-GB"/>
              </w:rPr>
              <w:t xml:space="preserve"> </w:t>
            </w:r>
            <w:r w:rsidRPr="00380033">
              <w:rPr>
                <w:rFonts w:ascii="Aptos" w:hAnsi="Aptos"/>
                <w:b/>
                <w:spacing w:val="-2"/>
                <w:lang w:val="en-GB"/>
              </w:rPr>
              <w:t>Title:</w:t>
            </w:r>
          </w:p>
        </w:tc>
        <w:tc>
          <w:tcPr>
            <w:tcW w:w="5760" w:type="dxa"/>
          </w:tcPr>
          <w:p w14:paraId="3F24F3D2" w14:textId="7C3B220E" w:rsidR="006724D2" w:rsidRPr="00380033" w:rsidRDefault="00EA0466" w:rsidP="003C3A76">
            <w:pPr>
              <w:pStyle w:val="TableParagraph"/>
              <w:spacing w:line="276" w:lineRule="auto"/>
              <w:ind w:left="107"/>
              <w:rPr>
                <w:rFonts w:ascii="Aptos" w:hAnsi="Aptos"/>
                <w:lang w:val="en-GB"/>
              </w:rPr>
            </w:pPr>
            <w:r w:rsidRPr="00380033">
              <w:rPr>
                <w:rFonts w:ascii="Aptos" w:hAnsi="Aptos"/>
                <w:lang w:val="en-GB"/>
              </w:rPr>
              <w:t>Research and Knowledge Exchange (RKE) Officer</w:t>
            </w:r>
          </w:p>
        </w:tc>
      </w:tr>
      <w:tr w:rsidR="006724D2" w:rsidRPr="00380033" w14:paraId="3F24F3D6" w14:textId="77777777">
        <w:trPr>
          <w:trHeight w:val="244"/>
        </w:trPr>
        <w:tc>
          <w:tcPr>
            <w:tcW w:w="3713" w:type="dxa"/>
            <w:shd w:val="clear" w:color="auto" w:fill="D9D9D9"/>
          </w:tcPr>
          <w:p w14:paraId="3F24F3D4"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spacing w:val="-2"/>
                <w:lang w:val="en-GB"/>
              </w:rPr>
              <w:t>Institute/Service:</w:t>
            </w:r>
          </w:p>
        </w:tc>
        <w:tc>
          <w:tcPr>
            <w:tcW w:w="5760" w:type="dxa"/>
          </w:tcPr>
          <w:p w14:paraId="3F24F3D5" w14:textId="77777777" w:rsidR="006724D2" w:rsidRPr="00380033" w:rsidRDefault="002A0055" w:rsidP="003C3A76">
            <w:pPr>
              <w:pStyle w:val="TableParagraph"/>
              <w:spacing w:line="276" w:lineRule="auto"/>
              <w:ind w:left="107"/>
              <w:rPr>
                <w:rFonts w:ascii="Aptos" w:hAnsi="Aptos"/>
                <w:lang w:val="en-GB"/>
              </w:rPr>
            </w:pPr>
            <w:r w:rsidRPr="00380033">
              <w:rPr>
                <w:rFonts w:ascii="Aptos" w:hAnsi="Aptos"/>
                <w:lang w:val="en-GB"/>
              </w:rPr>
              <w:t>Research</w:t>
            </w:r>
            <w:r w:rsidRPr="00380033">
              <w:rPr>
                <w:rFonts w:ascii="Aptos" w:hAnsi="Aptos"/>
                <w:spacing w:val="-10"/>
                <w:lang w:val="en-GB"/>
              </w:rPr>
              <w:t xml:space="preserve"> </w:t>
            </w:r>
            <w:r w:rsidRPr="00380033">
              <w:rPr>
                <w:rFonts w:ascii="Aptos" w:hAnsi="Aptos"/>
                <w:lang w:val="en-GB"/>
              </w:rPr>
              <w:t>and</w:t>
            </w:r>
            <w:r w:rsidRPr="00380033">
              <w:rPr>
                <w:rFonts w:ascii="Aptos" w:hAnsi="Aptos"/>
                <w:spacing w:val="-10"/>
                <w:lang w:val="en-GB"/>
              </w:rPr>
              <w:t xml:space="preserve"> </w:t>
            </w:r>
            <w:r w:rsidRPr="00380033">
              <w:rPr>
                <w:rFonts w:ascii="Aptos" w:hAnsi="Aptos"/>
                <w:lang w:val="en-GB"/>
              </w:rPr>
              <w:t>Knowledge</w:t>
            </w:r>
            <w:r w:rsidRPr="00380033">
              <w:rPr>
                <w:rFonts w:ascii="Aptos" w:hAnsi="Aptos"/>
                <w:spacing w:val="-9"/>
                <w:lang w:val="en-GB"/>
              </w:rPr>
              <w:t xml:space="preserve"> </w:t>
            </w:r>
            <w:r w:rsidRPr="00380033">
              <w:rPr>
                <w:rFonts w:ascii="Aptos" w:hAnsi="Aptos"/>
                <w:lang w:val="en-GB"/>
              </w:rPr>
              <w:t>Exchange</w:t>
            </w:r>
            <w:r w:rsidRPr="00380033">
              <w:rPr>
                <w:rFonts w:ascii="Aptos" w:hAnsi="Aptos"/>
                <w:spacing w:val="-9"/>
                <w:lang w:val="en-GB"/>
              </w:rPr>
              <w:t xml:space="preserve"> </w:t>
            </w:r>
            <w:r w:rsidRPr="00380033">
              <w:rPr>
                <w:rFonts w:ascii="Aptos" w:hAnsi="Aptos"/>
                <w:spacing w:val="-4"/>
                <w:lang w:val="en-GB"/>
              </w:rPr>
              <w:t>(RKE)</w:t>
            </w:r>
          </w:p>
        </w:tc>
      </w:tr>
      <w:tr w:rsidR="006724D2" w:rsidRPr="00380033" w14:paraId="3F24F3D9" w14:textId="77777777">
        <w:trPr>
          <w:trHeight w:val="241"/>
        </w:trPr>
        <w:tc>
          <w:tcPr>
            <w:tcW w:w="3713" w:type="dxa"/>
            <w:shd w:val="clear" w:color="auto" w:fill="D9D9D9"/>
          </w:tcPr>
          <w:p w14:paraId="3F24F3D7"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lang w:val="en-GB"/>
              </w:rPr>
              <w:t>Job</w:t>
            </w:r>
            <w:r w:rsidRPr="00380033">
              <w:rPr>
                <w:rFonts w:ascii="Aptos" w:hAnsi="Aptos"/>
                <w:b/>
                <w:spacing w:val="-4"/>
                <w:lang w:val="en-GB"/>
              </w:rPr>
              <w:t xml:space="preserve"> </w:t>
            </w:r>
            <w:r w:rsidRPr="00380033">
              <w:rPr>
                <w:rFonts w:ascii="Aptos" w:hAnsi="Aptos"/>
                <w:b/>
                <w:spacing w:val="-2"/>
                <w:lang w:val="en-GB"/>
              </w:rPr>
              <w:t>Grade:</w:t>
            </w:r>
          </w:p>
        </w:tc>
        <w:tc>
          <w:tcPr>
            <w:tcW w:w="5760" w:type="dxa"/>
          </w:tcPr>
          <w:p w14:paraId="3F24F3D8" w14:textId="6063489F" w:rsidR="006724D2" w:rsidRPr="00380033" w:rsidRDefault="002A0055" w:rsidP="003C3A76">
            <w:pPr>
              <w:pStyle w:val="TableParagraph"/>
              <w:spacing w:line="276" w:lineRule="auto"/>
              <w:ind w:left="107"/>
              <w:rPr>
                <w:rFonts w:ascii="Aptos" w:hAnsi="Aptos"/>
                <w:lang w:val="en-GB"/>
              </w:rPr>
            </w:pPr>
            <w:r w:rsidRPr="00380033">
              <w:rPr>
                <w:rFonts w:ascii="Aptos" w:hAnsi="Aptos"/>
                <w:lang w:val="en-GB"/>
              </w:rPr>
              <w:t>Grade</w:t>
            </w:r>
            <w:r w:rsidRPr="00380033">
              <w:rPr>
                <w:rFonts w:ascii="Aptos" w:hAnsi="Aptos"/>
                <w:spacing w:val="-6"/>
                <w:lang w:val="en-GB"/>
              </w:rPr>
              <w:t xml:space="preserve"> </w:t>
            </w:r>
            <w:r w:rsidRPr="00380033">
              <w:rPr>
                <w:rFonts w:ascii="Aptos" w:hAnsi="Aptos"/>
                <w:lang w:val="en-GB"/>
              </w:rPr>
              <w:t>06</w:t>
            </w:r>
            <w:r w:rsidRPr="00380033">
              <w:rPr>
                <w:rFonts w:ascii="Aptos" w:hAnsi="Aptos"/>
                <w:spacing w:val="-5"/>
                <w:lang w:val="en-GB"/>
              </w:rPr>
              <w:t xml:space="preserve"> </w:t>
            </w:r>
            <w:r w:rsidRPr="00380033">
              <w:rPr>
                <w:rFonts w:ascii="Aptos" w:hAnsi="Aptos"/>
                <w:spacing w:val="-2"/>
                <w:lang w:val="en-GB"/>
              </w:rPr>
              <w:t>(1.0</w:t>
            </w:r>
            <w:r w:rsidR="00EA0466" w:rsidRPr="00380033">
              <w:rPr>
                <w:rFonts w:ascii="Aptos" w:hAnsi="Aptos"/>
                <w:spacing w:val="-2"/>
                <w:lang w:val="en-GB"/>
              </w:rPr>
              <w:t xml:space="preserve"> FTE</w:t>
            </w:r>
            <w:r w:rsidRPr="00380033">
              <w:rPr>
                <w:rFonts w:ascii="Aptos" w:hAnsi="Aptos"/>
                <w:spacing w:val="-2"/>
                <w:lang w:val="en-GB"/>
              </w:rPr>
              <w:t>)</w:t>
            </w:r>
          </w:p>
        </w:tc>
      </w:tr>
      <w:tr w:rsidR="006724D2" w:rsidRPr="00380033" w14:paraId="3F24F3DC" w14:textId="77777777">
        <w:trPr>
          <w:trHeight w:val="244"/>
        </w:trPr>
        <w:tc>
          <w:tcPr>
            <w:tcW w:w="3713" w:type="dxa"/>
            <w:shd w:val="clear" w:color="auto" w:fill="D9D9D9"/>
          </w:tcPr>
          <w:p w14:paraId="3F24F3DA"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lang w:val="en-GB"/>
              </w:rPr>
              <w:t>Job</w:t>
            </w:r>
            <w:r w:rsidRPr="00380033">
              <w:rPr>
                <w:rFonts w:ascii="Aptos" w:hAnsi="Aptos"/>
                <w:b/>
                <w:spacing w:val="-8"/>
                <w:lang w:val="en-GB"/>
              </w:rPr>
              <w:t xml:space="preserve"> </w:t>
            </w:r>
            <w:r w:rsidRPr="00380033">
              <w:rPr>
                <w:rFonts w:ascii="Aptos" w:hAnsi="Aptos"/>
                <w:b/>
                <w:spacing w:val="-2"/>
                <w:lang w:val="en-GB"/>
              </w:rPr>
              <w:t>Family:</w:t>
            </w:r>
          </w:p>
        </w:tc>
        <w:tc>
          <w:tcPr>
            <w:tcW w:w="5760" w:type="dxa"/>
          </w:tcPr>
          <w:p w14:paraId="3F24F3DB" w14:textId="28D643E4" w:rsidR="006724D2" w:rsidRPr="00380033" w:rsidRDefault="00A55C17" w:rsidP="003C3A76">
            <w:pPr>
              <w:pStyle w:val="TableParagraph"/>
              <w:spacing w:line="276" w:lineRule="auto"/>
              <w:ind w:left="107"/>
              <w:rPr>
                <w:rFonts w:ascii="Aptos" w:hAnsi="Aptos"/>
                <w:lang w:val="en-GB"/>
              </w:rPr>
            </w:pPr>
            <w:r>
              <w:rPr>
                <w:rFonts w:ascii="Aptos" w:hAnsi="Aptos"/>
                <w:spacing w:val="-2"/>
                <w:lang w:val="en-GB"/>
              </w:rPr>
              <w:t xml:space="preserve">Professional </w:t>
            </w:r>
            <w:r w:rsidR="002A0055" w:rsidRPr="00380033">
              <w:rPr>
                <w:rFonts w:ascii="Aptos" w:hAnsi="Aptos"/>
                <w:spacing w:val="-2"/>
                <w:lang w:val="en-GB"/>
              </w:rPr>
              <w:t>Services</w:t>
            </w:r>
          </w:p>
        </w:tc>
      </w:tr>
      <w:tr w:rsidR="006724D2" w:rsidRPr="00380033" w14:paraId="3F24F3DF" w14:textId="77777777">
        <w:trPr>
          <w:trHeight w:val="242"/>
        </w:trPr>
        <w:tc>
          <w:tcPr>
            <w:tcW w:w="3713" w:type="dxa"/>
            <w:shd w:val="clear" w:color="auto" w:fill="D9D9D9"/>
          </w:tcPr>
          <w:p w14:paraId="3F24F3DD"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lang w:val="en-GB"/>
              </w:rPr>
              <w:t>Job</w:t>
            </w:r>
            <w:r w:rsidRPr="00380033">
              <w:rPr>
                <w:rFonts w:ascii="Aptos" w:hAnsi="Aptos"/>
                <w:b/>
                <w:spacing w:val="-8"/>
                <w:lang w:val="en-GB"/>
              </w:rPr>
              <w:t xml:space="preserve"> </w:t>
            </w:r>
            <w:r w:rsidRPr="00380033">
              <w:rPr>
                <w:rFonts w:ascii="Aptos" w:hAnsi="Aptos"/>
                <w:b/>
                <w:spacing w:val="-2"/>
                <w:lang w:val="en-GB"/>
              </w:rPr>
              <w:t>Location:</w:t>
            </w:r>
          </w:p>
        </w:tc>
        <w:tc>
          <w:tcPr>
            <w:tcW w:w="5760" w:type="dxa"/>
          </w:tcPr>
          <w:p w14:paraId="3F24F3DE" w14:textId="77777777" w:rsidR="006724D2" w:rsidRPr="00380033" w:rsidRDefault="002A0055" w:rsidP="003C3A76">
            <w:pPr>
              <w:pStyle w:val="TableParagraph"/>
              <w:spacing w:line="276" w:lineRule="auto"/>
              <w:ind w:left="107"/>
              <w:rPr>
                <w:rFonts w:ascii="Aptos" w:hAnsi="Aptos"/>
                <w:lang w:val="en-GB"/>
              </w:rPr>
            </w:pPr>
            <w:r w:rsidRPr="00380033">
              <w:rPr>
                <w:rFonts w:ascii="Aptos" w:hAnsi="Aptos"/>
                <w:lang w:val="en-GB"/>
              </w:rPr>
              <w:t>Lancaster</w:t>
            </w:r>
            <w:r w:rsidRPr="00380033">
              <w:rPr>
                <w:rFonts w:ascii="Aptos" w:hAnsi="Aptos"/>
                <w:spacing w:val="-6"/>
                <w:lang w:val="en-GB"/>
              </w:rPr>
              <w:t xml:space="preserve"> </w:t>
            </w:r>
            <w:r w:rsidRPr="00380033">
              <w:rPr>
                <w:rFonts w:ascii="Aptos" w:hAnsi="Aptos"/>
                <w:lang w:val="en-GB"/>
              </w:rPr>
              <w:t>or</w:t>
            </w:r>
            <w:r w:rsidRPr="00380033">
              <w:rPr>
                <w:rFonts w:ascii="Aptos" w:hAnsi="Aptos"/>
                <w:spacing w:val="-8"/>
                <w:lang w:val="en-GB"/>
              </w:rPr>
              <w:t xml:space="preserve"> </w:t>
            </w:r>
            <w:r w:rsidRPr="00380033">
              <w:rPr>
                <w:rFonts w:ascii="Aptos" w:hAnsi="Aptos"/>
                <w:spacing w:val="-2"/>
                <w:lang w:val="en-GB"/>
              </w:rPr>
              <w:t>Carlisle</w:t>
            </w:r>
          </w:p>
        </w:tc>
      </w:tr>
      <w:tr w:rsidR="006724D2" w:rsidRPr="00380033" w14:paraId="3F24F3E2" w14:textId="77777777">
        <w:trPr>
          <w:trHeight w:val="486"/>
        </w:trPr>
        <w:tc>
          <w:tcPr>
            <w:tcW w:w="3713" w:type="dxa"/>
            <w:shd w:val="clear" w:color="auto" w:fill="D9D9D9"/>
          </w:tcPr>
          <w:p w14:paraId="3F24F3E0"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lang w:val="en-GB"/>
              </w:rPr>
              <w:t>Responsible</w:t>
            </w:r>
            <w:r w:rsidRPr="00380033">
              <w:rPr>
                <w:rFonts w:ascii="Aptos" w:hAnsi="Aptos"/>
                <w:b/>
                <w:spacing w:val="-17"/>
                <w:lang w:val="en-GB"/>
              </w:rPr>
              <w:t xml:space="preserve"> </w:t>
            </w:r>
            <w:r w:rsidRPr="00380033">
              <w:rPr>
                <w:rFonts w:ascii="Aptos" w:hAnsi="Aptos"/>
                <w:b/>
                <w:spacing w:val="-5"/>
                <w:lang w:val="en-GB"/>
              </w:rPr>
              <w:t>To:</w:t>
            </w:r>
          </w:p>
        </w:tc>
        <w:tc>
          <w:tcPr>
            <w:tcW w:w="5760" w:type="dxa"/>
          </w:tcPr>
          <w:p w14:paraId="3F24F3E1" w14:textId="6094953A" w:rsidR="006724D2" w:rsidRPr="00380033" w:rsidRDefault="00127C1E" w:rsidP="003C3A76">
            <w:pPr>
              <w:pStyle w:val="TableParagraph"/>
              <w:spacing w:before="122" w:line="276" w:lineRule="auto"/>
              <w:ind w:left="107"/>
              <w:rPr>
                <w:rFonts w:ascii="Aptos" w:hAnsi="Aptos"/>
                <w:lang w:val="en-GB"/>
              </w:rPr>
            </w:pPr>
            <w:r w:rsidRPr="00380033">
              <w:rPr>
                <w:rFonts w:ascii="Aptos" w:hAnsi="Aptos"/>
                <w:lang w:val="en-GB"/>
              </w:rPr>
              <w:t>REF and Research Culture Manager</w:t>
            </w:r>
          </w:p>
        </w:tc>
      </w:tr>
      <w:tr w:rsidR="006724D2" w:rsidRPr="00380033" w14:paraId="3F24F3E5" w14:textId="77777777">
        <w:trPr>
          <w:trHeight w:val="484"/>
        </w:trPr>
        <w:tc>
          <w:tcPr>
            <w:tcW w:w="3713" w:type="dxa"/>
            <w:shd w:val="clear" w:color="auto" w:fill="D9D9D9"/>
          </w:tcPr>
          <w:p w14:paraId="3F24F3E3"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lang w:val="en-GB"/>
              </w:rPr>
              <w:t>Responsible</w:t>
            </w:r>
            <w:r w:rsidRPr="00380033">
              <w:rPr>
                <w:rFonts w:ascii="Aptos" w:hAnsi="Aptos"/>
                <w:b/>
                <w:spacing w:val="-14"/>
                <w:lang w:val="en-GB"/>
              </w:rPr>
              <w:t xml:space="preserve"> </w:t>
            </w:r>
            <w:r w:rsidRPr="00380033">
              <w:rPr>
                <w:rFonts w:ascii="Aptos" w:hAnsi="Aptos"/>
                <w:b/>
                <w:spacing w:val="-4"/>
                <w:lang w:val="en-GB"/>
              </w:rPr>
              <w:t>For:</w:t>
            </w:r>
          </w:p>
        </w:tc>
        <w:tc>
          <w:tcPr>
            <w:tcW w:w="5760" w:type="dxa"/>
          </w:tcPr>
          <w:p w14:paraId="3F24F3E4" w14:textId="77777777" w:rsidR="006724D2" w:rsidRPr="00380033" w:rsidRDefault="002A0055" w:rsidP="003C3A76">
            <w:pPr>
              <w:pStyle w:val="TableParagraph"/>
              <w:spacing w:before="120" w:line="276" w:lineRule="auto"/>
              <w:ind w:left="107"/>
              <w:rPr>
                <w:rFonts w:ascii="Aptos" w:hAnsi="Aptos"/>
                <w:lang w:val="en-GB"/>
              </w:rPr>
            </w:pPr>
            <w:r w:rsidRPr="00380033">
              <w:rPr>
                <w:rFonts w:ascii="Aptos" w:hAnsi="Aptos"/>
                <w:lang w:val="en-GB"/>
              </w:rPr>
              <w:t>RKE</w:t>
            </w:r>
            <w:r w:rsidRPr="00380033">
              <w:rPr>
                <w:rFonts w:ascii="Aptos" w:hAnsi="Aptos"/>
                <w:spacing w:val="-11"/>
                <w:lang w:val="en-GB"/>
              </w:rPr>
              <w:t xml:space="preserve"> </w:t>
            </w:r>
            <w:r w:rsidRPr="00380033">
              <w:rPr>
                <w:rFonts w:ascii="Aptos" w:hAnsi="Aptos"/>
                <w:lang w:val="en-GB"/>
              </w:rPr>
              <w:t>Administrative</w:t>
            </w:r>
            <w:r w:rsidRPr="00380033">
              <w:rPr>
                <w:rFonts w:ascii="Aptos" w:hAnsi="Aptos"/>
                <w:spacing w:val="-11"/>
                <w:lang w:val="en-GB"/>
              </w:rPr>
              <w:t xml:space="preserve"> </w:t>
            </w:r>
            <w:r w:rsidRPr="00380033">
              <w:rPr>
                <w:rFonts w:ascii="Aptos" w:hAnsi="Aptos"/>
                <w:spacing w:val="-2"/>
                <w:lang w:val="en-GB"/>
              </w:rPr>
              <w:t>Assistant</w:t>
            </w:r>
          </w:p>
        </w:tc>
      </w:tr>
      <w:tr w:rsidR="006724D2" w:rsidRPr="00380033" w14:paraId="3F24F3E7" w14:textId="77777777">
        <w:trPr>
          <w:trHeight w:val="244"/>
        </w:trPr>
        <w:tc>
          <w:tcPr>
            <w:tcW w:w="9473" w:type="dxa"/>
            <w:gridSpan w:val="2"/>
            <w:shd w:val="clear" w:color="auto" w:fill="D9D9D9"/>
          </w:tcPr>
          <w:p w14:paraId="3F24F3E6" w14:textId="77777777" w:rsidR="006724D2" w:rsidRPr="00380033" w:rsidRDefault="002A0055" w:rsidP="003C3A76">
            <w:pPr>
              <w:pStyle w:val="TableParagraph"/>
              <w:spacing w:before="2" w:line="276" w:lineRule="auto"/>
              <w:ind w:left="107"/>
              <w:rPr>
                <w:rFonts w:ascii="Aptos" w:hAnsi="Aptos"/>
                <w:b/>
                <w:lang w:val="en-GB"/>
              </w:rPr>
            </w:pPr>
            <w:r w:rsidRPr="00380033">
              <w:rPr>
                <w:rFonts w:ascii="Aptos" w:hAnsi="Aptos"/>
                <w:b/>
                <w:lang w:val="en-GB"/>
              </w:rPr>
              <w:t>Role</w:t>
            </w:r>
            <w:r w:rsidRPr="00380033">
              <w:rPr>
                <w:rFonts w:ascii="Aptos" w:hAnsi="Aptos"/>
                <w:b/>
                <w:spacing w:val="-6"/>
                <w:lang w:val="en-GB"/>
              </w:rPr>
              <w:t xml:space="preserve"> </w:t>
            </w:r>
            <w:r w:rsidRPr="00380033">
              <w:rPr>
                <w:rFonts w:ascii="Aptos" w:hAnsi="Aptos"/>
                <w:b/>
                <w:spacing w:val="-2"/>
                <w:lang w:val="en-GB"/>
              </w:rPr>
              <w:t>Purpose:</w:t>
            </w:r>
          </w:p>
        </w:tc>
      </w:tr>
      <w:tr w:rsidR="006724D2" w:rsidRPr="00380033" w14:paraId="3F24F3EA" w14:textId="77777777">
        <w:trPr>
          <w:trHeight w:val="1701"/>
        </w:trPr>
        <w:tc>
          <w:tcPr>
            <w:tcW w:w="9473" w:type="dxa"/>
            <w:gridSpan w:val="2"/>
          </w:tcPr>
          <w:p w14:paraId="78F99FF5" w14:textId="60DA9A51" w:rsidR="008837BC" w:rsidRPr="00AD630E" w:rsidRDefault="008837BC" w:rsidP="00AD630E">
            <w:pPr>
              <w:pStyle w:val="TableParagraph"/>
              <w:spacing w:line="276" w:lineRule="auto"/>
              <w:ind w:left="107"/>
              <w:rPr>
                <w:rFonts w:ascii="Aptos" w:hAnsi="Aptos"/>
                <w:lang w:val="en-GB"/>
              </w:rPr>
            </w:pPr>
            <w:r w:rsidRPr="00AD630E">
              <w:rPr>
                <w:rFonts w:ascii="Aptos" w:hAnsi="Aptos"/>
                <w:lang w:val="en-GB"/>
              </w:rPr>
              <w:t>The Research and Knowledge Exchange Directorate at the University of Cumbria is currently seeking an experienced RKE Officer. This is a particularly exciting time to join our Directorate as we are investing in several strategic programmes, bringing in additional capacity, expertise, and development opportunities.</w:t>
            </w:r>
          </w:p>
          <w:p w14:paraId="5729C865" w14:textId="77777777" w:rsidR="008837BC" w:rsidRPr="00380033" w:rsidRDefault="008837BC" w:rsidP="003C3A76">
            <w:pPr>
              <w:pStyle w:val="TableParagraph"/>
              <w:spacing w:before="12" w:line="276" w:lineRule="auto"/>
              <w:rPr>
                <w:rFonts w:ascii="Aptos" w:hAnsi="Aptos"/>
                <w:lang w:val="en-GB"/>
              </w:rPr>
            </w:pPr>
          </w:p>
          <w:p w14:paraId="42058BEE" w14:textId="50089146" w:rsidR="00D14339" w:rsidRPr="00380033" w:rsidRDefault="00D14339" w:rsidP="003C3A76">
            <w:pPr>
              <w:pStyle w:val="TableParagraph"/>
              <w:spacing w:line="276" w:lineRule="auto"/>
              <w:ind w:left="107"/>
              <w:rPr>
                <w:rFonts w:ascii="Aptos" w:hAnsi="Aptos"/>
                <w:lang w:val="en-GB"/>
              </w:rPr>
            </w:pPr>
            <w:r w:rsidRPr="00380033">
              <w:rPr>
                <w:rFonts w:ascii="Aptos" w:hAnsi="Aptos"/>
                <w:lang w:val="en-GB"/>
              </w:rPr>
              <w:t>Reporting to the REF and Research Culture Manager, the Research and Knowledge Exchange (RKE) Officer will play a key role in supporting and coordinating a broad range of RKE functions and processes. The postholder will contribute to strengthening the University’s research culture, ensuring robust research governance, and enhancing the visibility and impact of RKE activities both internally and externally through effective communications and event coordination.</w:t>
            </w:r>
          </w:p>
          <w:p w14:paraId="279F765D" w14:textId="77777777" w:rsidR="00D14339" w:rsidRPr="00380033" w:rsidRDefault="00D14339" w:rsidP="003C3A76">
            <w:pPr>
              <w:pStyle w:val="TableParagraph"/>
              <w:spacing w:line="276" w:lineRule="auto"/>
              <w:ind w:left="107"/>
              <w:rPr>
                <w:rFonts w:ascii="Aptos" w:hAnsi="Aptos"/>
                <w:lang w:val="en-GB"/>
              </w:rPr>
            </w:pPr>
          </w:p>
          <w:p w14:paraId="69D60FA9" w14:textId="77777777" w:rsidR="00D14339" w:rsidRPr="00380033" w:rsidRDefault="00D14339" w:rsidP="003C3A76">
            <w:pPr>
              <w:pStyle w:val="TableParagraph"/>
              <w:spacing w:line="276" w:lineRule="auto"/>
              <w:ind w:left="107"/>
              <w:rPr>
                <w:rFonts w:ascii="Aptos" w:hAnsi="Aptos"/>
                <w:lang w:val="en-GB"/>
              </w:rPr>
            </w:pPr>
            <w:r w:rsidRPr="00380033">
              <w:rPr>
                <w:rFonts w:ascii="Aptos" w:hAnsi="Aptos"/>
                <w:lang w:val="en-GB"/>
              </w:rPr>
              <w:t>A central responsibility of the role is to support the implementation and continuous development of research ethics, integrity, and governance frameworks, ensuring that all relevant policies, procedures, and regulatory requirements are consistently applied. The RKE Officer will also contribute to initiatives that foster a positive and inclusive research environment, promote best practice, and support continuous improvement.</w:t>
            </w:r>
          </w:p>
          <w:p w14:paraId="48F7111F" w14:textId="77777777" w:rsidR="00D14339" w:rsidRPr="00380033" w:rsidRDefault="00D14339" w:rsidP="003C3A76">
            <w:pPr>
              <w:pStyle w:val="TableParagraph"/>
              <w:spacing w:line="276" w:lineRule="auto"/>
              <w:ind w:left="107"/>
              <w:rPr>
                <w:rFonts w:ascii="Aptos" w:hAnsi="Aptos"/>
                <w:lang w:val="en-GB"/>
              </w:rPr>
            </w:pPr>
          </w:p>
          <w:p w14:paraId="5423BD4E" w14:textId="77777777" w:rsidR="00D14339" w:rsidRPr="00380033" w:rsidRDefault="00D14339" w:rsidP="003C3A76">
            <w:pPr>
              <w:pStyle w:val="TableParagraph"/>
              <w:spacing w:line="276" w:lineRule="auto"/>
              <w:ind w:left="107"/>
              <w:rPr>
                <w:rFonts w:ascii="Aptos" w:hAnsi="Aptos"/>
                <w:lang w:val="en-GB"/>
              </w:rPr>
            </w:pPr>
            <w:r w:rsidRPr="00380033">
              <w:rPr>
                <w:rFonts w:ascii="Aptos" w:hAnsi="Aptos"/>
                <w:lang w:val="en-GB"/>
              </w:rPr>
              <w:t>In addition, the postholder will provide operational support for the University’s preparations for the Research Excellence Framework (REF), working collaboratively with academic and professional services colleagues to ensure the timely and accurate coordination of related activities.</w:t>
            </w:r>
          </w:p>
          <w:p w14:paraId="3F24F3E9" w14:textId="1BDB2ACC" w:rsidR="006724D2" w:rsidRPr="00380033" w:rsidRDefault="006724D2" w:rsidP="003C3A76">
            <w:pPr>
              <w:pStyle w:val="TableParagraph"/>
              <w:spacing w:line="276" w:lineRule="auto"/>
              <w:ind w:left="107"/>
              <w:rPr>
                <w:rFonts w:ascii="Aptos" w:hAnsi="Aptos"/>
                <w:lang w:val="en-GB"/>
              </w:rPr>
            </w:pPr>
          </w:p>
        </w:tc>
      </w:tr>
    </w:tbl>
    <w:p w14:paraId="3F24F3EB" w14:textId="77777777" w:rsidR="006724D2" w:rsidRPr="00380033" w:rsidRDefault="006724D2" w:rsidP="003C3A76">
      <w:pPr>
        <w:pStyle w:val="BodyText"/>
        <w:spacing w:before="20" w:after="1" w:line="276" w:lineRule="auto"/>
        <w:rPr>
          <w:rFonts w:ascii="Aptos" w:hAnsi="Aptos"/>
          <w:sz w:val="22"/>
          <w:szCs w:val="22"/>
          <w:lang w:val="en-GB"/>
        </w:rPr>
      </w:pP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8841"/>
      </w:tblGrid>
      <w:tr w:rsidR="006724D2" w:rsidRPr="00380033" w14:paraId="3F24F3ED" w14:textId="77777777">
        <w:trPr>
          <w:trHeight w:val="244"/>
        </w:trPr>
        <w:tc>
          <w:tcPr>
            <w:tcW w:w="9472" w:type="dxa"/>
            <w:gridSpan w:val="2"/>
          </w:tcPr>
          <w:p w14:paraId="3F24F3EC" w14:textId="77777777" w:rsidR="006724D2" w:rsidRPr="00380033" w:rsidRDefault="002A0055" w:rsidP="003C3A76">
            <w:pPr>
              <w:pStyle w:val="TableParagraph"/>
              <w:spacing w:before="2" w:line="276" w:lineRule="auto"/>
              <w:ind w:left="107"/>
              <w:rPr>
                <w:rFonts w:ascii="Aptos" w:hAnsi="Aptos"/>
                <w:b/>
                <w:lang w:val="en-GB"/>
              </w:rPr>
            </w:pPr>
            <w:r w:rsidRPr="00380033">
              <w:rPr>
                <w:rFonts w:ascii="Aptos" w:hAnsi="Aptos"/>
                <w:b/>
                <w:lang w:val="en-GB"/>
              </w:rPr>
              <w:t>SECTION</w:t>
            </w:r>
            <w:r w:rsidRPr="00380033">
              <w:rPr>
                <w:rFonts w:ascii="Aptos" w:hAnsi="Aptos"/>
                <w:b/>
                <w:spacing w:val="-8"/>
                <w:lang w:val="en-GB"/>
              </w:rPr>
              <w:t xml:space="preserve"> </w:t>
            </w:r>
            <w:r w:rsidRPr="00380033">
              <w:rPr>
                <w:rFonts w:ascii="Aptos" w:hAnsi="Aptos"/>
                <w:b/>
                <w:lang w:val="en-GB"/>
              </w:rPr>
              <w:t>B:</w:t>
            </w:r>
            <w:r w:rsidRPr="00380033">
              <w:rPr>
                <w:rFonts w:ascii="Aptos" w:hAnsi="Aptos"/>
                <w:b/>
                <w:spacing w:val="47"/>
                <w:lang w:val="en-GB"/>
              </w:rPr>
              <w:t xml:space="preserve"> </w:t>
            </w:r>
            <w:r w:rsidRPr="00380033">
              <w:rPr>
                <w:rFonts w:ascii="Aptos" w:hAnsi="Aptos"/>
                <w:b/>
                <w:lang w:val="en-GB"/>
              </w:rPr>
              <w:t>PRINCIPAL</w:t>
            </w:r>
            <w:r w:rsidRPr="00380033">
              <w:rPr>
                <w:rFonts w:ascii="Aptos" w:hAnsi="Aptos"/>
                <w:b/>
                <w:spacing w:val="-7"/>
                <w:lang w:val="en-GB"/>
              </w:rPr>
              <w:t xml:space="preserve"> </w:t>
            </w:r>
            <w:r w:rsidRPr="00380033">
              <w:rPr>
                <w:rFonts w:ascii="Aptos" w:hAnsi="Aptos"/>
                <w:b/>
                <w:lang w:val="en-GB"/>
              </w:rPr>
              <w:t>DUTIES/KEY</w:t>
            </w:r>
            <w:r w:rsidRPr="00380033">
              <w:rPr>
                <w:rFonts w:ascii="Aptos" w:hAnsi="Aptos"/>
                <w:b/>
                <w:spacing w:val="-10"/>
                <w:lang w:val="en-GB"/>
              </w:rPr>
              <w:t xml:space="preserve"> </w:t>
            </w:r>
            <w:r w:rsidRPr="00380033">
              <w:rPr>
                <w:rFonts w:ascii="Aptos" w:hAnsi="Aptos"/>
                <w:b/>
                <w:spacing w:val="-2"/>
                <w:lang w:val="en-GB"/>
              </w:rPr>
              <w:t>OBJECTIVES</w:t>
            </w:r>
          </w:p>
        </w:tc>
      </w:tr>
      <w:tr w:rsidR="006724D2" w:rsidRPr="00380033" w14:paraId="3F24F3F2" w14:textId="77777777">
        <w:trPr>
          <w:trHeight w:val="729"/>
        </w:trPr>
        <w:tc>
          <w:tcPr>
            <w:tcW w:w="631" w:type="dxa"/>
            <w:shd w:val="clear" w:color="auto" w:fill="D9D9D9"/>
          </w:tcPr>
          <w:p w14:paraId="3F24F3EE" w14:textId="77777777" w:rsidR="006724D2" w:rsidRPr="00380033" w:rsidRDefault="006724D2" w:rsidP="003C3A76">
            <w:pPr>
              <w:pStyle w:val="TableParagraph"/>
              <w:spacing w:before="12" w:line="276" w:lineRule="auto"/>
              <w:rPr>
                <w:rFonts w:ascii="Aptos" w:hAnsi="Aptos"/>
                <w:lang w:val="en-GB"/>
              </w:rPr>
            </w:pPr>
          </w:p>
          <w:p w14:paraId="3F24F3EF"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spacing w:val="-5"/>
                <w:lang w:val="en-GB"/>
              </w:rPr>
              <w:t>1.</w:t>
            </w:r>
          </w:p>
        </w:tc>
        <w:tc>
          <w:tcPr>
            <w:tcW w:w="8841" w:type="dxa"/>
          </w:tcPr>
          <w:p w14:paraId="3F24F3F1" w14:textId="2E23865C" w:rsidR="006724D2" w:rsidRPr="00380033" w:rsidRDefault="00E91E99" w:rsidP="003C3A76">
            <w:pPr>
              <w:pStyle w:val="TableParagraph"/>
              <w:spacing w:before="1" w:line="276" w:lineRule="auto"/>
              <w:ind w:left="108"/>
              <w:rPr>
                <w:rFonts w:ascii="Aptos" w:hAnsi="Aptos"/>
                <w:lang w:val="en-GB"/>
              </w:rPr>
            </w:pPr>
            <w:r w:rsidRPr="00380033">
              <w:rPr>
                <w:rFonts w:ascii="Aptos" w:hAnsi="Aptos"/>
                <w:lang w:val="en-GB"/>
              </w:rPr>
              <w:t>Support the implementation and continuous development of research ethics, integrity and governance frameworks, ensuring compliance with all relevant policies, procedures and regulatory requirements.</w:t>
            </w:r>
          </w:p>
        </w:tc>
      </w:tr>
      <w:tr w:rsidR="006724D2" w:rsidRPr="00380033" w14:paraId="3F24F3F7" w14:textId="77777777">
        <w:trPr>
          <w:trHeight w:val="729"/>
        </w:trPr>
        <w:tc>
          <w:tcPr>
            <w:tcW w:w="631" w:type="dxa"/>
            <w:shd w:val="clear" w:color="auto" w:fill="D9D9D9"/>
          </w:tcPr>
          <w:p w14:paraId="3F24F3F3" w14:textId="77777777" w:rsidR="006724D2" w:rsidRPr="00380033" w:rsidRDefault="006724D2" w:rsidP="003C3A76">
            <w:pPr>
              <w:pStyle w:val="TableParagraph"/>
              <w:spacing w:before="12" w:line="276" w:lineRule="auto"/>
              <w:rPr>
                <w:rFonts w:ascii="Aptos" w:hAnsi="Aptos"/>
                <w:lang w:val="en-GB"/>
              </w:rPr>
            </w:pPr>
          </w:p>
          <w:p w14:paraId="3F24F3F4"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spacing w:val="-5"/>
                <w:lang w:val="en-GB"/>
              </w:rPr>
              <w:t>2.</w:t>
            </w:r>
          </w:p>
        </w:tc>
        <w:tc>
          <w:tcPr>
            <w:tcW w:w="8841" w:type="dxa"/>
          </w:tcPr>
          <w:p w14:paraId="3F24F3F6" w14:textId="1F86AC6D" w:rsidR="006724D2" w:rsidRPr="00380033" w:rsidRDefault="004D5711" w:rsidP="003C3A76">
            <w:pPr>
              <w:pStyle w:val="TableParagraph"/>
              <w:spacing w:before="1" w:line="276" w:lineRule="auto"/>
              <w:ind w:left="108"/>
              <w:rPr>
                <w:rFonts w:ascii="Aptos" w:hAnsi="Aptos"/>
                <w:lang w:val="en-GB"/>
              </w:rPr>
            </w:pPr>
            <w:r w:rsidRPr="00380033">
              <w:rPr>
                <w:rFonts w:ascii="Aptos" w:hAnsi="Aptos"/>
                <w:lang w:val="en-GB"/>
              </w:rPr>
              <w:t>Contribute to the delivery of the University’s Research Culture Plan, enhancing the sustainability, inclusivity and vitality of the research environment to enable research excellence.</w:t>
            </w:r>
          </w:p>
        </w:tc>
      </w:tr>
      <w:tr w:rsidR="006724D2" w:rsidRPr="00380033" w14:paraId="3F24F3FA" w14:textId="77777777">
        <w:trPr>
          <w:trHeight w:val="486"/>
        </w:trPr>
        <w:tc>
          <w:tcPr>
            <w:tcW w:w="631" w:type="dxa"/>
            <w:shd w:val="clear" w:color="auto" w:fill="D9D9D9"/>
          </w:tcPr>
          <w:p w14:paraId="3F24F3F8" w14:textId="77777777" w:rsidR="006724D2" w:rsidRPr="00380033" w:rsidRDefault="002A0055" w:rsidP="003C3A76">
            <w:pPr>
              <w:pStyle w:val="TableParagraph"/>
              <w:spacing w:before="122" w:line="276" w:lineRule="auto"/>
              <w:ind w:left="107"/>
              <w:rPr>
                <w:rFonts w:ascii="Aptos" w:hAnsi="Aptos"/>
                <w:b/>
                <w:lang w:val="en-GB"/>
              </w:rPr>
            </w:pPr>
            <w:r w:rsidRPr="00380033">
              <w:rPr>
                <w:rFonts w:ascii="Aptos" w:hAnsi="Aptos"/>
                <w:b/>
                <w:spacing w:val="-5"/>
                <w:lang w:val="en-GB"/>
              </w:rPr>
              <w:t>3.</w:t>
            </w:r>
          </w:p>
        </w:tc>
        <w:tc>
          <w:tcPr>
            <w:tcW w:w="8841" w:type="dxa"/>
          </w:tcPr>
          <w:p w14:paraId="3F24F3F9" w14:textId="41D34C19" w:rsidR="006724D2" w:rsidRPr="00380033" w:rsidRDefault="00690D07" w:rsidP="003C3A76">
            <w:pPr>
              <w:pStyle w:val="TableParagraph"/>
              <w:spacing w:line="276" w:lineRule="auto"/>
              <w:ind w:left="108"/>
              <w:rPr>
                <w:rFonts w:ascii="Aptos" w:hAnsi="Aptos"/>
                <w:lang w:val="en-GB"/>
              </w:rPr>
            </w:pPr>
            <w:r w:rsidRPr="00380033">
              <w:rPr>
                <w:rFonts w:ascii="Aptos" w:hAnsi="Aptos"/>
                <w:lang w:val="en-GB"/>
              </w:rPr>
              <w:t>Support the design and delivery of researcher development initiatives that strengthen research capability and foster a positive research culture.</w:t>
            </w:r>
          </w:p>
        </w:tc>
      </w:tr>
      <w:tr w:rsidR="006724D2" w:rsidRPr="00380033" w14:paraId="3F24F3FE" w14:textId="77777777">
        <w:trPr>
          <w:trHeight w:val="729"/>
        </w:trPr>
        <w:tc>
          <w:tcPr>
            <w:tcW w:w="631" w:type="dxa"/>
            <w:shd w:val="clear" w:color="auto" w:fill="D9D9D9"/>
          </w:tcPr>
          <w:p w14:paraId="3F24F3FB" w14:textId="77777777" w:rsidR="006724D2" w:rsidRPr="00380033" w:rsidRDefault="006724D2" w:rsidP="003C3A76">
            <w:pPr>
              <w:pStyle w:val="TableParagraph"/>
              <w:spacing w:before="12" w:line="276" w:lineRule="auto"/>
              <w:rPr>
                <w:rFonts w:ascii="Aptos" w:hAnsi="Aptos"/>
                <w:lang w:val="en-GB"/>
              </w:rPr>
            </w:pPr>
          </w:p>
          <w:p w14:paraId="3F24F3FC"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spacing w:val="-5"/>
                <w:lang w:val="en-GB"/>
              </w:rPr>
              <w:t>4.</w:t>
            </w:r>
          </w:p>
        </w:tc>
        <w:tc>
          <w:tcPr>
            <w:tcW w:w="8841" w:type="dxa"/>
          </w:tcPr>
          <w:p w14:paraId="3F24F3FD" w14:textId="4C9CC0A9" w:rsidR="006724D2" w:rsidRPr="00380033" w:rsidRDefault="00690D07" w:rsidP="003C3A76">
            <w:pPr>
              <w:pStyle w:val="TableParagraph"/>
              <w:spacing w:line="276" w:lineRule="auto"/>
              <w:ind w:left="108" w:right="81"/>
              <w:rPr>
                <w:rFonts w:ascii="Aptos" w:hAnsi="Aptos"/>
                <w:lang w:val="en-GB"/>
              </w:rPr>
            </w:pPr>
            <w:r w:rsidRPr="00380033">
              <w:rPr>
                <w:rFonts w:ascii="Aptos" w:hAnsi="Aptos"/>
                <w:lang w:val="en-GB"/>
              </w:rPr>
              <w:t xml:space="preserve">Liaise with Marketing and Communications to promote research activity and </w:t>
            </w:r>
            <w:proofErr w:type="gramStart"/>
            <w:r w:rsidRPr="00380033">
              <w:rPr>
                <w:rFonts w:ascii="Aptos" w:hAnsi="Aptos"/>
                <w:lang w:val="en-GB"/>
              </w:rPr>
              <w:t>outputs, and</w:t>
            </w:r>
            <w:proofErr w:type="gramEnd"/>
            <w:r w:rsidRPr="00380033">
              <w:rPr>
                <w:rFonts w:ascii="Aptos" w:hAnsi="Aptos"/>
                <w:lang w:val="en-GB"/>
              </w:rPr>
              <w:t xml:space="preserve"> contribute to the preparation of internal and external communications (including emails, web content, social media and news stories) to enhance the University’s research profile.</w:t>
            </w:r>
          </w:p>
        </w:tc>
      </w:tr>
      <w:tr w:rsidR="006724D2" w:rsidRPr="00380033" w14:paraId="3F24F403" w14:textId="77777777">
        <w:trPr>
          <w:trHeight w:val="971"/>
        </w:trPr>
        <w:tc>
          <w:tcPr>
            <w:tcW w:w="631" w:type="dxa"/>
            <w:shd w:val="clear" w:color="auto" w:fill="D9D9D9"/>
          </w:tcPr>
          <w:p w14:paraId="3F24F3FF" w14:textId="77777777" w:rsidR="006724D2" w:rsidRPr="00380033" w:rsidRDefault="006724D2" w:rsidP="003C3A76">
            <w:pPr>
              <w:pStyle w:val="TableParagraph"/>
              <w:spacing w:before="135" w:line="276" w:lineRule="auto"/>
              <w:rPr>
                <w:rFonts w:ascii="Aptos" w:hAnsi="Aptos"/>
                <w:lang w:val="en-GB"/>
              </w:rPr>
            </w:pPr>
          </w:p>
          <w:p w14:paraId="3F24F400"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spacing w:val="-5"/>
                <w:lang w:val="en-GB"/>
              </w:rPr>
              <w:t>5.</w:t>
            </w:r>
          </w:p>
        </w:tc>
        <w:tc>
          <w:tcPr>
            <w:tcW w:w="8841" w:type="dxa"/>
          </w:tcPr>
          <w:p w14:paraId="3F24F402" w14:textId="566F54FE" w:rsidR="006724D2" w:rsidRPr="00380033" w:rsidRDefault="0036383A" w:rsidP="003C3A76">
            <w:pPr>
              <w:pStyle w:val="TableParagraph"/>
              <w:spacing w:line="276" w:lineRule="auto"/>
              <w:ind w:left="108"/>
              <w:rPr>
                <w:rFonts w:ascii="Aptos" w:hAnsi="Aptos"/>
                <w:lang w:val="en-GB"/>
              </w:rPr>
            </w:pPr>
            <w:r w:rsidRPr="00380033">
              <w:rPr>
                <w:rFonts w:ascii="Aptos" w:hAnsi="Aptos"/>
                <w:lang w:val="en-GB"/>
              </w:rPr>
              <w:t>Support the planning, coordination and delivery of the University’s Research Excellence Framework (REF) submission, ensuring alignment with external requirements and internal governance processes.</w:t>
            </w:r>
          </w:p>
        </w:tc>
      </w:tr>
      <w:tr w:rsidR="006724D2" w:rsidRPr="00380033" w14:paraId="3F24F408" w14:textId="77777777">
        <w:trPr>
          <w:trHeight w:val="729"/>
        </w:trPr>
        <w:tc>
          <w:tcPr>
            <w:tcW w:w="631" w:type="dxa"/>
            <w:shd w:val="clear" w:color="auto" w:fill="D9D9D9"/>
          </w:tcPr>
          <w:p w14:paraId="3F24F404" w14:textId="77777777" w:rsidR="006724D2" w:rsidRPr="00380033" w:rsidRDefault="006724D2" w:rsidP="003C3A76">
            <w:pPr>
              <w:pStyle w:val="TableParagraph"/>
              <w:spacing w:before="12" w:line="276" w:lineRule="auto"/>
              <w:rPr>
                <w:rFonts w:ascii="Aptos" w:hAnsi="Aptos"/>
                <w:lang w:val="en-GB"/>
              </w:rPr>
            </w:pPr>
          </w:p>
          <w:p w14:paraId="3F24F405" w14:textId="77777777" w:rsidR="006724D2" w:rsidRPr="00380033" w:rsidRDefault="002A0055" w:rsidP="003C3A76">
            <w:pPr>
              <w:pStyle w:val="TableParagraph"/>
              <w:spacing w:line="276" w:lineRule="auto"/>
              <w:ind w:left="107"/>
              <w:rPr>
                <w:rFonts w:ascii="Aptos" w:hAnsi="Aptos"/>
                <w:b/>
                <w:lang w:val="en-GB"/>
              </w:rPr>
            </w:pPr>
            <w:r w:rsidRPr="00380033">
              <w:rPr>
                <w:rFonts w:ascii="Aptos" w:hAnsi="Aptos"/>
                <w:b/>
                <w:spacing w:val="-5"/>
                <w:lang w:val="en-GB"/>
              </w:rPr>
              <w:t>6.</w:t>
            </w:r>
          </w:p>
        </w:tc>
        <w:tc>
          <w:tcPr>
            <w:tcW w:w="8841" w:type="dxa"/>
          </w:tcPr>
          <w:p w14:paraId="3F24F407" w14:textId="040CCA71" w:rsidR="006724D2" w:rsidRPr="00380033" w:rsidRDefault="0036383A" w:rsidP="003C3A76">
            <w:pPr>
              <w:pStyle w:val="TableParagraph"/>
              <w:spacing w:before="1" w:line="276" w:lineRule="auto"/>
              <w:ind w:left="108"/>
              <w:rPr>
                <w:rFonts w:ascii="Aptos" w:hAnsi="Aptos"/>
                <w:lang w:val="en-GB"/>
              </w:rPr>
            </w:pPr>
            <w:r w:rsidRPr="00380033">
              <w:rPr>
                <w:rFonts w:ascii="Aptos" w:hAnsi="Aptos"/>
                <w:lang w:val="en-GB"/>
              </w:rPr>
              <w:t>Provide effective secretariat support to RKE-related committees, steering groups and meetings, including agenda setting, minute taking and follow-up actions.</w:t>
            </w:r>
          </w:p>
        </w:tc>
      </w:tr>
      <w:tr w:rsidR="0036383A" w:rsidRPr="00380033" w14:paraId="31FE5584" w14:textId="77777777">
        <w:trPr>
          <w:trHeight w:val="729"/>
        </w:trPr>
        <w:tc>
          <w:tcPr>
            <w:tcW w:w="631" w:type="dxa"/>
            <w:shd w:val="clear" w:color="auto" w:fill="D9D9D9"/>
          </w:tcPr>
          <w:p w14:paraId="2734BCF0" w14:textId="7D2A120D" w:rsidR="0036383A" w:rsidRPr="00380033" w:rsidRDefault="00D23552" w:rsidP="003C3A76">
            <w:pPr>
              <w:pStyle w:val="TableParagraph"/>
              <w:spacing w:line="276" w:lineRule="auto"/>
              <w:ind w:left="107"/>
              <w:rPr>
                <w:rFonts w:ascii="Aptos" w:hAnsi="Aptos"/>
                <w:lang w:val="en-GB"/>
              </w:rPr>
            </w:pPr>
            <w:r w:rsidRPr="00380033">
              <w:rPr>
                <w:rFonts w:ascii="Aptos" w:hAnsi="Aptos"/>
                <w:b/>
                <w:spacing w:val="-5"/>
                <w:lang w:val="en-GB"/>
              </w:rPr>
              <w:t>7.</w:t>
            </w:r>
          </w:p>
        </w:tc>
        <w:tc>
          <w:tcPr>
            <w:tcW w:w="8841" w:type="dxa"/>
          </w:tcPr>
          <w:p w14:paraId="2D410234" w14:textId="670B6452" w:rsidR="0036383A" w:rsidRPr="00380033" w:rsidRDefault="00D23552" w:rsidP="003C3A76">
            <w:pPr>
              <w:pStyle w:val="TableParagraph"/>
              <w:spacing w:before="1" w:line="276" w:lineRule="auto"/>
              <w:ind w:left="108"/>
              <w:rPr>
                <w:rFonts w:ascii="Aptos" w:hAnsi="Aptos"/>
                <w:lang w:val="en-GB"/>
              </w:rPr>
            </w:pPr>
            <w:r w:rsidRPr="00380033">
              <w:rPr>
                <w:rFonts w:ascii="Aptos" w:hAnsi="Aptos"/>
                <w:lang w:val="en-GB"/>
              </w:rPr>
              <w:t>Coordinate RKE-related events, workshops and engagement activities to support research culture and stakeholder engagement.</w:t>
            </w:r>
          </w:p>
        </w:tc>
      </w:tr>
      <w:tr w:rsidR="00D23552" w:rsidRPr="00380033" w14:paraId="7FC9B141" w14:textId="77777777">
        <w:trPr>
          <w:trHeight w:val="729"/>
        </w:trPr>
        <w:tc>
          <w:tcPr>
            <w:tcW w:w="631" w:type="dxa"/>
            <w:shd w:val="clear" w:color="auto" w:fill="D9D9D9"/>
          </w:tcPr>
          <w:p w14:paraId="78A3B19C" w14:textId="6CAE0CE4" w:rsidR="00D23552" w:rsidRPr="00380033" w:rsidRDefault="00D23552" w:rsidP="003C3A76">
            <w:pPr>
              <w:pStyle w:val="TableParagraph"/>
              <w:spacing w:line="276" w:lineRule="auto"/>
              <w:ind w:left="107"/>
              <w:rPr>
                <w:rFonts w:ascii="Aptos" w:hAnsi="Aptos"/>
                <w:lang w:val="en-GB"/>
              </w:rPr>
            </w:pPr>
            <w:r w:rsidRPr="00380033">
              <w:rPr>
                <w:rFonts w:ascii="Aptos" w:hAnsi="Aptos"/>
                <w:b/>
                <w:spacing w:val="-5"/>
                <w:lang w:val="en-GB"/>
              </w:rPr>
              <w:t>8.</w:t>
            </w:r>
          </w:p>
        </w:tc>
        <w:tc>
          <w:tcPr>
            <w:tcW w:w="8841" w:type="dxa"/>
          </w:tcPr>
          <w:p w14:paraId="3AE1B42B" w14:textId="6054C6D9" w:rsidR="00D23552" w:rsidRPr="00380033" w:rsidRDefault="00D23552" w:rsidP="003C3A76">
            <w:pPr>
              <w:pStyle w:val="TableParagraph"/>
              <w:spacing w:before="1" w:line="276" w:lineRule="auto"/>
              <w:ind w:left="108"/>
              <w:rPr>
                <w:rFonts w:ascii="Aptos" w:hAnsi="Aptos"/>
                <w:lang w:val="en-GB"/>
              </w:rPr>
            </w:pPr>
            <w:r w:rsidRPr="00380033">
              <w:rPr>
                <w:rFonts w:ascii="Aptos" w:hAnsi="Aptos"/>
                <w:lang w:val="en-GB"/>
              </w:rPr>
              <w:t>Maintain accurate records and management information to support monitoring, reporting and continuous improvement of RKE activities.</w:t>
            </w:r>
          </w:p>
        </w:tc>
      </w:tr>
    </w:tbl>
    <w:p w14:paraId="3F24F409" w14:textId="77777777" w:rsidR="006724D2" w:rsidRPr="00380033" w:rsidRDefault="006724D2" w:rsidP="003C3A76">
      <w:pPr>
        <w:pStyle w:val="BodyText"/>
        <w:spacing w:line="276" w:lineRule="auto"/>
        <w:rPr>
          <w:rFonts w:ascii="Aptos" w:hAnsi="Aptos"/>
          <w:sz w:val="22"/>
          <w:szCs w:val="22"/>
          <w:lang w:val="en-GB"/>
        </w:rPr>
      </w:pPr>
    </w:p>
    <w:p w14:paraId="3F24F40A" w14:textId="77777777" w:rsidR="006724D2" w:rsidRPr="00380033" w:rsidRDefault="006724D2" w:rsidP="003C3A76">
      <w:pPr>
        <w:pStyle w:val="BodyText"/>
        <w:spacing w:before="30" w:line="276" w:lineRule="auto"/>
        <w:rPr>
          <w:rFonts w:ascii="Aptos" w:hAnsi="Aptos"/>
          <w:sz w:val="22"/>
          <w:szCs w:val="22"/>
          <w:lang w:val="en-GB"/>
        </w:rPr>
      </w:pPr>
    </w:p>
    <w:p w14:paraId="3F1569A5" w14:textId="77777777" w:rsidR="00461D58" w:rsidRPr="00380033" w:rsidRDefault="00461D58" w:rsidP="003C3A76">
      <w:pPr>
        <w:spacing w:line="276" w:lineRule="auto"/>
        <w:jc w:val="both"/>
        <w:rPr>
          <w:rFonts w:ascii="Aptos" w:hAnsi="Aptos" w:cs="Arial"/>
          <w:bCs/>
          <w:snapToGrid w:val="0"/>
        </w:rPr>
      </w:pPr>
      <w:r w:rsidRPr="00380033">
        <w:rPr>
          <w:rFonts w:ascii="Aptos" w:hAnsi="Aptos" w:cs="Arial"/>
          <w:b/>
          <w:bCs/>
          <w:snapToGrid w:val="0"/>
        </w:rPr>
        <w:t>Additional Information:</w:t>
      </w:r>
    </w:p>
    <w:p w14:paraId="3382B376" w14:textId="77777777" w:rsidR="00461D58" w:rsidRPr="00380033" w:rsidRDefault="00461D58" w:rsidP="003C3A76">
      <w:pPr>
        <w:spacing w:line="276" w:lineRule="auto"/>
        <w:jc w:val="both"/>
        <w:rPr>
          <w:rFonts w:ascii="Aptos" w:hAnsi="Aptos" w:cs="Arial"/>
          <w:bCs/>
          <w:snapToGrid w:val="0"/>
        </w:rPr>
      </w:pPr>
      <w:r w:rsidRPr="00380033">
        <w:rPr>
          <w:rFonts w:ascii="Aptos" w:hAnsi="Aptos" w:cs="Arial"/>
          <w:bCs/>
          <w:snapToGrid w:val="0"/>
        </w:rPr>
        <w:t>You will on occasions and in line with operational needs:</w:t>
      </w:r>
    </w:p>
    <w:p w14:paraId="382B8B83" w14:textId="77777777" w:rsidR="00461D58" w:rsidRPr="00380033" w:rsidRDefault="00461D58" w:rsidP="003C3A76">
      <w:pPr>
        <w:widowControl/>
        <w:numPr>
          <w:ilvl w:val="0"/>
          <w:numId w:val="3"/>
        </w:numPr>
        <w:tabs>
          <w:tab w:val="clear" w:pos="360"/>
        </w:tabs>
        <w:autoSpaceDE/>
        <w:autoSpaceDN/>
        <w:spacing w:line="276" w:lineRule="auto"/>
        <w:ind w:left="720" w:hanging="720"/>
        <w:jc w:val="both"/>
        <w:rPr>
          <w:rFonts w:ascii="Aptos" w:hAnsi="Aptos" w:cs="Arial"/>
          <w:snapToGrid w:val="0"/>
        </w:rPr>
      </w:pPr>
      <w:r w:rsidRPr="00380033">
        <w:rPr>
          <w:rFonts w:ascii="Aptos" w:hAnsi="Aptos" w:cs="Arial"/>
          <w:snapToGrid w:val="0"/>
        </w:rPr>
        <w:t>Be required to work different hours including at weekends/evenings;</w:t>
      </w:r>
    </w:p>
    <w:p w14:paraId="7993EBAA" w14:textId="77777777" w:rsidR="00461D58" w:rsidRPr="00380033" w:rsidRDefault="00461D58" w:rsidP="003C3A76">
      <w:pPr>
        <w:widowControl/>
        <w:numPr>
          <w:ilvl w:val="0"/>
          <w:numId w:val="3"/>
        </w:numPr>
        <w:tabs>
          <w:tab w:val="clear" w:pos="360"/>
        </w:tabs>
        <w:autoSpaceDE/>
        <w:autoSpaceDN/>
        <w:spacing w:line="276" w:lineRule="auto"/>
        <w:ind w:left="720" w:hanging="720"/>
        <w:jc w:val="both"/>
        <w:rPr>
          <w:rFonts w:ascii="Aptos" w:hAnsi="Aptos" w:cs="Arial"/>
          <w:snapToGrid w:val="0"/>
        </w:rPr>
      </w:pPr>
      <w:r w:rsidRPr="00380033">
        <w:rPr>
          <w:rFonts w:ascii="Aptos" w:hAnsi="Aptos" w:cs="Arial"/>
          <w:snapToGrid w:val="0"/>
        </w:rPr>
        <w:t xml:space="preserve">Be required to travel to other campuses and sites as necessary.  </w:t>
      </w:r>
    </w:p>
    <w:p w14:paraId="3AC4D91C" w14:textId="77777777" w:rsidR="00461D58" w:rsidRPr="00380033" w:rsidRDefault="00461D58" w:rsidP="003C3A76">
      <w:pPr>
        <w:spacing w:line="276" w:lineRule="auto"/>
        <w:jc w:val="both"/>
        <w:rPr>
          <w:rFonts w:ascii="Aptos" w:hAnsi="Aptos" w:cs="Arial"/>
          <w:snapToGrid w:val="0"/>
        </w:rPr>
      </w:pPr>
    </w:p>
    <w:p w14:paraId="2CC9E6DB" w14:textId="77777777" w:rsidR="00461D58" w:rsidRPr="00380033" w:rsidRDefault="00461D58" w:rsidP="003C3A76">
      <w:pPr>
        <w:spacing w:line="276" w:lineRule="auto"/>
        <w:rPr>
          <w:rFonts w:ascii="Aptos" w:hAnsi="Aptos" w:cs="Arial"/>
          <w:snapToGrid w:val="0"/>
        </w:rPr>
      </w:pPr>
      <w:r w:rsidRPr="00380033">
        <w:rPr>
          <w:rFonts w:ascii="Aptos" w:hAnsi="Aptos" w:cs="Arial"/>
          <w:snapToGrid w:val="0"/>
        </w:rPr>
        <w:t xml:space="preserve">In addition to the duties listed here, you will be required to perform other duties which are assigned from time to time.  However, such other duties will be reasonable in relation to the grade. </w:t>
      </w:r>
    </w:p>
    <w:p w14:paraId="58AA37AC" w14:textId="77777777" w:rsidR="00461D58" w:rsidRPr="00380033" w:rsidRDefault="00461D58" w:rsidP="003C3A76">
      <w:pPr>
        <w:spacing w:line="276" w:lineRule="auto"/>
        <w:rPr>
          <w:rFonts w:ascii="Aptos" w:hAnsi="Aptos" w:cs="Arial"/>
          <w:snapToGrid w:val="0"/>
        </w:rPr>
      </w:pPr>
    </w:p>
    <w:p w14:paraId="1526B2B4" w14:textId="77777777" w:rsidR="00461D58" w:rsidRPr="00380033" w:rsidRDefault="00461D58" w:rsidP="003C3A76">
      <w:pPr>
        <w:spacing w:line="276" w:lineRule="auto"/>
        <w:rPr>
          <w:rFonts w:ascii="Aptos" w:hAnsi="Aptos" w:cs="Arial"/>
          <w:snapToGrid w:val="0"/>
        </w:rPr>
      </w:pPr>
      <w:r w:rsidRPr="00380033">
        <w:rPr>
          <w:rFonts w:ascii="Aptos" w:hAnsi="Aptos" w:cs="Arial"/>
          <w:snapToGrid w:val="0"/>
        </w:rPr>
        <w:t xml:space="preserve">It is the University’s intention that this role description is seen as a guide to the major areas and duties for which the post holder is accountable.  However, the business will </w:t>
      </w:r>
      <w:proofErr w:type="gramStart"/>
      <w:r w:rsidRPr="00380033">
        <w:rPr>
          <w:rFonts w:ascii="Aptos" w:hAnsi="Aptos" w:cs="Arial"/>
          <w:snapToGrid w:val="0"/>
        </w:rPr>
        <w:t>change</w:t>
      </w:r>
      <w:proofErr w:type="gramEnd"/>
      <w:r w:rsidRPr="00380033">
        <w:rPr>
          <w:rFonts w:ascii="Aptos" w:hAnsi="Aptos" w:cs="Arial"/>
          <w:snapToGrid w:val="0"/>
        </w:rPr>
        <w:t xml:space="preserve"> and the post holder’s obligations will vary and develop.  The description should be seen as a guide and not as a permanent, definitive and exhaustive statement. </w:t>
      </w:r>
    </w:p>
    <w:p w14:paraId="3F24F413" w14:textId="77777777" w:rsidR="006724D2" w:rsidRPr="00380033" w:rsidRDefault="006724D2">
      <w:pPr>
        <w:pStyle w:val="BodyText"/>
        <w:rPr>
          <w:lang w:val="en-GB"/>
        </w:rPr>
      </w:pPr>
    </w:p>
    <w:p w14:paraId="3F24F414" w14:textId="77777777" w:rsidR="006724D2" w:rsidRPr="00380033" w:rsidRDefault="006724D2">
      <w:pPr>
        <w:pStyle w:val="BodyText"/>
        <w:rPr>
          <w:lang w:val="en-GB"/>
        </w:rPr>
      </w:pPr>
    </w:p>
    <w:p w14:paraId="3F24F420" w14:textId="77777777" w:rsidR="006724D2" w:rsidRPr="00380033" w:rsidRDefault="006724D2">
      <w:pPr>
        <w:pStyle w:val="BodyText"/>
        <w:jc w:val="both"/>
        <w:rPr>
          <w:lang w:val="en-GB"/>
        </w:rPr>
        <w:sectPr w:rsidR="006724D2" w:rsidRPr="00380033">
          <w:pgSz w:w="11910" w:h="16840"/>
          <w:pgMar w:top="1060" w:right="708" w:bottom="280" w:left="708" w:header="720" w:footer="720" w:gutter="0"/>
          <w:cols w:space="72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7"/>
        <w:gridCol w:w="1440"/>
        <w:gridCol w:w="3151"/>
      </w:tblGrid>
      <w:tr w:rsidR="006724D2" w:rsidRPr="00380033" w14:paraId="3F24F424" w14:textId="77777777">
        <w:trPr>
          <w:trHeight w:val="486"/>
        </w:trPr>
        <w:tc>
          <w:tcPr>
            <w:tcW w:w="5647" w:type="dxa"/>
          </w:tcPr>
          <w:p w14:paraId="3F24F421" w14:textId="7B8E313E" w:rsidR="006724D2" w:rsidRPr="00380033" w:rsidRDefault="00B75DF1" w:rsidP="00542A6D">
            <w:pPr>
              <w:pStyle w:val="TableParagraph"/>
              <w:spacing w:line="360" w:lineRule="auto"/>
              <w:ind w:left="110" w:right="2872"/>
              <w:rPr>
                <w:rFonts w:ascii="Aptos" w:hAnsi="Aptos"/>
                <w:lang w:val="en-GB"/>
              </w:rPr>
            </w:pPr>
            <w:r>
              <w:rPr>
                <w:rFonts w:ascii="Aptos" w:hAnsi="Aptos"/>
                <w:b/>
                <w:lang w:val="en-GB"/>
              </w:rPr>
              <w:lastRenderedPageBreak/>
              <w:t>Person Specification</w:t>
            </w:r>
          </w:p>
        </w:tc>
        <w:tc>
          <w:tcPr>
            <w:tcW w:w="1440" w:type="dxa"/>
          </w:tcPr>
          <w:p w14:paraId="3F24F422" w14:textId="77777777" w:rsidR="006724D2" w:rsidRPr="00380033" w:rsidRDefault="002A0055" w:rsidP="00542A6D">
            <w:pPr>
              <w:pStyle w:val="TableParagraph"/>
              <w:spacing w:line="360" w:lineRule="auto"/>
              <w:ind w:left="107"/>
              <w:rPr>
                <w:rFonts w:ascii="Aptos" w:hAnsi="Aptos"/>
                <w:b/>
                <w:lang w:val="en-GB"/>
              </w:rPr>
            </w:pPr>
            <w:r w:rsidRPr="00380033">
              <w:rPr>
                <w:rFonts w:ascii="Aptos" w:hAnsi="Aptos"/>
                <w:b/>
                <w:spacing w:val="-2"/>
                <w:lang w:val="en-GB"/>
              </w:rPr>
              <w:t>Essential/ Desirable</w:t>
            </w:r>
          </w:p>
        </w:tc>
        <w:tc>
          <w:tcPr>
            <w:tcW w:w="3151" w:type="dxa"/>
          </w:tcPr>
          <w:p w14:paraId="3F24F423" w14:textId="77777777" w:rsidR="006724D2" w:rsidRPr="00380033" w:rsidRDefault="002A0055" w:rsidP="00542A6D">
            <w:pPr>
              <w:pStyle w:val="TableParagraph"/>
              <w:spacing w:before="122" w:line="360" w:lineRule="auto"/>
              <w:ind w:left="107"/>
              <w:rPr>
                <w:rFonts w:ascii="Aptos" w:hAnsi="Aptos"/>
                <w:b/>
                <w:lang w:val="en-GB"/>
              </w:rPr>
            </w:pPr>
            <w:r w:rsidRPr="00380033">
              <w:rPr>
                <w:rFonts w:ascii="Aptos" w:hAnsi="Aptos"/>
                <w:b/>
                <w:lang w:val="en-GB"/>
              </w:rPr>
              <w:t>To</w:t>
            </w:r>
            <w:r w:rsidRPr="00380033">
              <w:rPr>
                <w:rFonts w:ascii="Aptos" w:hAnsi="Aptos"/>
                <w:b/>
                <w:spacing w:val="-8"/>
                <w:lang w:val="en-GB"/>
              </w:rPr>
              <w:t xml:space="preserve"> </w:t>
            </w:r>
            <w:r w:rsidRPr="00380033">
              <w:rPr>
                <w:rFonts w:ascii="Aptos" w:hAnsi="Aptos"/>
                <w:b/>
                <w:lang w:val="en-GB"/>
              </w:rPr>
              <w:t>be</w:t>
            </w:r>
            <w:r w:rsidRPr="00380033">
              <w:rPr>
                <w:rFonts w:ascii="Aptos" w:hAnsi="Aptos"/>
                <w:b/>
                <w:spacing w:val="-5"/>
                <w:lang w:val="en-GB"/>
              </w:rPr>
              <w:t xml:space="preserve"> </w:t>
            </w:r>
            <w:r w:rsidRPr="00380033">
              <w:rPr>
                <w:rFonts w:ascii="Aptos" w:hAnsi="Aptos"/>
                <w:b/>
                <w:lang w:val="en-GB"/>
              </w:rPr>
              <w:t>identified</w:t>
            </w:r>
            <w:r w:rsidRPr="00380033">
              <w:rPr>
                <w:rFonts w:ascii="Aptos" w:hAnsi="Aptos"/>
                <w:b/>
                <w:spacing w:val="-5"/>
                <w:lang w:val="en-GB"/>
              </w:rPr>
              <w:t xml:space="preserve"> by:</w:t>
            </w:r>
          </w:p>
        </w:tc>
      </w:tr>
      <w:tr w:rsidR="006724D2" w:rsidRPr="00380033" w14:paraId="3F24F42E" w14:textId="77777777">
        <w:trPr>
          <w:trHeight w:val="2672"/>
        </w:trPr>
        <w:tc>
          <w:tcPr>
            <w:tcW w:w="5647" w:type="dxa"/>
          </w:tcPr>
          <w:p w14:paraId="3F24F425" w14:textId="77777777" w:rsidR="006724D2" w:rsidRPr="00380033" w:rsidRDefault="002A0055" w:rsidP="00542A6D">
            <w:pPr>
              <w:pStyle w:val="TableParagraph"/>
              <w:spacing w:line="360" w:lineRule="auto"/>
              <w:ind w:left="110"/>
              <w:rPr>
                <w:rFonts w:ascii="Aptos" w:hAnsi="Aptos"/>
                <w:b/>
                <w:lang w:val="en-GB"/>
              </w:rPr>
            </w:pPr>
            <w:r w:rsidRPr="00380033">
              <w:rPr>
                <w:rFonts w:ascii="Aptos" w:hAnsi="Aptos"/>
                <w:b/>
                <w:spacing w:val="-2"/>
                <w:lang w:val="en-GB"/>
              </w:rPr>
              <w:t>Qualifications</w:t>
            </w:r>
          </w:p>
          <w:p w14:paraId="3F24F426" w14:textId="77777777" w:rsidR="006724D2" w:rsidRPr="00380033" w:rsidRDefault="002A0055" w:rsidP="00B0344D">
            <w:pPr>
              <w:pStyle w:val="ListParagraph"/>
              <w:numPr>
                <w:ilvl w:val="0"/>
                <w:numId w:val="5"/>
              </w:numPr>
              <w:ind w:left="360"/>
              <w:rPr>
                <w:rFonts w:ascii="Aptos" w:hAnsi="Aptos"/>
                <w:lang w:val="en-GB"/>
              </w:rPr>
            </w:pPr>
            <w:r w:rsidRPr="00380033">
              <w:rPr>
                <w:rFonts w:ascii="Aptos" w:hAnsi="Aptos"/>
                <w:lang w:val="en-GB"/>
              </w:rPr>
              <w:t>Educated to RQF Level 3 (A Level, Scottish Higher or equivalent) or equivalent experience.</w:t>
            </w:r>
          </w:p>
          <w:p w14:paraId="5DA186AF" w14:textId="77777777" w:rsidR="00B0344D" w:rsidRPr="00380033" w:rsidRDefault="00B0344D" w:rsidP="00B0344D">
            <w:pPr>
              <w:rPr>
                <w:rFonts w:ascii="Aptos" w:hAnsi="Aptos"/>
              </w:rPr>
            </w:pPr>
          </w:p>
          <w:p w14:paraId="3F24F427" w14:textId="77777777" w:rsidR="006724D2" w:rsidRPr="00380033" w:rsidRDefault="002A0055" w:rsidP="00B0344D">
            <w:pPr>
              <w:pStyle w:val="ListParagraph"/>
              <w:numPr>
                <w:ilvl w:val="0"/>
                <w:numId w:val="5"/>
              </w:numPr>
              <w:ind w:left="360"/>
              <w:rPr>
                <w:rFonts w:ascii="Aptos" w:hAnsi="Aptos"/>
                <w:lang w:val="en-GB"/>
              </w:rPr>
            </w:pPr>
            <w:r w:rsidRPr="00380033">
              <w:rPr>
                <w:rFonts w:ascii="Aptos" w:hAnsi="Aptos"/>
                <w:lang w:val="en-GB"/>
              </w:rPr>
              <w:t>Educated to RQF Level 6 (degree level or equivalent) or equivalent experience.</w:t>
            </w:r>
          </w:p>
          <w:p w14:paraId="3F24F428" w14:textId="77777777" w:rsidR="006724D2" w:rsidRPr="0037360B" w:rsidRDefault="006724D2" w:rsidP="00B0344D">
            <w:pPr>
              <w:rPr>
                <w:rFonts w:ascii="Aptos" w:hAnsi="Aptos"/>
                <w:sz w:val="12"/>
                <w:szCs w:val="12"/>
              </w:rPr>
            </w:pPr>
          </w:p>
          <w:p w14:paraId="3F24F429" w14:textId="0B325A0A" w:rsidR="006724D2" w:rsidRPr="00380033" w:rsidRDefault="002A0055" w:rsidP="00B0344D">
            <w:pPr>
              <w:pStyle w:val="ListParagraph"/>
              <w:numPr>
                <w:ilvl w:val="0"/>
                <w:numId w:val="5"/>
              </w:numPr>
              <w:ind w:left="360"/>
              <w:rPr>
                <w:rFonts w:ascii="Aptos" w:hAnsi="Aptos"/>
                <w:lang w:val="en-GB"/>
              </w:rPr>
            </w:pPr>
            <w:r w:rsidRPr="00380033">
              <w:rPr>
                <w:rFonts w:ascii="Aptos" w:hAnsi="Aptos"/>
                <w:lang w:val="en-GB"/>
              </w:rPr>
              <w:t>Holding or working towards relevant professional qualification, membership of professional body such as the ARMA</w:t>
            </w:r>
            <w:r w:rsidR="00E544CA" w:rsidRPr="00380033">
              <w:rPr>
                <w:rFonts w:ascii="Aptos" w:hAnsi="Aptos"/>
                <w:lang w:val="en-GB"/>
              </w:rPr>
              <w:t>, AUA</w:t>
            </w:r>
            <w:r w:rsidRPr="00380033">
              <w:rPr>
                <w:rFonts w:ascii="Aptos" w:hAnsi="Aptos"/>
                <w:lang w:val="en-GB"/>
              </w:rPr>
              <w:t xml:space="preserve"> or </w:t>
            </w:r>
            <w:r w:rsidR="00E544CA" w:rsidRPr="00380033">
              <w:rPr>
                <w:rFonts w:ascii="Aptos" w:hAnsi="Aptos"/>
                <w:lang w:val="en-GB"/>
              </w:rPr>
              <w:t>K</w:t>
            </w:r>
            <w:r w:rsidR="001F66F3" w:rsidRPr="00380033">
              <w:rPr>
                <w:rFonts w:ascii="Aptos" w:hAnsi="Aptos"/>
                <w:lang w:val="en-GB"/>
              </w:rPr>
              <w:t xml:space="preserve">nowledge </w:t>
            </w:r>
            <w:r w:rsidR="00E544CA" w:rsidRPr="00380033">
              <w:rPr>
                <w:rFonts w:ascii="Aptos" w:hAnsi="Aptos"/>
                <w:lang w:val="en-GB"/>
              </w:rPr>
              <w:t>E</w:t>
            </w:r>
            <w:r w:rsidR="001F66F3" w:rsidRPr="00380033">
              <w:rPr>
                <w:rFonts w:ascii="Aptos" w:hAnsi="Aptos"/>
                <w:lang w:val="en-GB"/>
              </w:rPr>
              <w:t xml:space="preserve">xchange </w:t>
            </w:r>
            <w:r w:rsidR="00E544CA" w:rsidRPr="00380033">
              <w:rPr>
                <w:rFonts w:ascii="Aptos" w:hAnsi="Aptos"/>
                <w:lang w:val="en-GB"/>
              </w:rPr>
              <w:t>UK</w:t>
            </w:r>
            <w:r w:rsidRPr="00380033">
              <w:rPr>
                <w:rFonts w:ascii="Aptos" w:hAnsi="Aptos"/>
                <w:lang w:val="en-GB"/>
              </w:rPr>
              <w:t>.</w:t>
            </w:r>
          </w:p>
        </w:tc>
        <w:tc>
          <w:tcPr>
            <w:tcW w:w="1440" w:type="dxa"/>
          </w:tcPr>
          <w:p w14:paraId="3F24F42A" w14:textId="77777777" w:rsidR="006724D2" w:rsidRPr="00380033" w:rsidRDefault="006724D2" w:rsidP="00542A6D">
            <w:pPr>
              <w:pStyle w:val="TableParagraph"/>
              <w:spacing w:before="1" w:line="360" w:lineRule="auto"/>
              <w:rPr>
                <w:rFonts w:ascii="Aptos" w:hAnsi="Aptos"/>
                <w:lang w:val="en-GB"/>
              </w:rPr>
            </w:pPr>
          </w:p>
          <w:p w14:paraId="7F533703" w14:textId="77777777" w:rsidR="00542A6D" w:rsidRPr="00380033" w:rsidRDefault="002A0055" w:rsidP="00542A6D">
            <w:pPr>
              <w:pStyle w:val="TableParagraph"/>
              <w:spacing w:before="1" w:line="360" w:lineRule="auto"/>
              <w:ind w:left="107" w:right="377"/>
              <w:jc w:val="both"/>
              <w:rPr>
                <w:rFonts w:ascii="Aptos" w:hAnsi="Aptos"/>
                <w:spacing w:val="-2"/>
                <w:lang w:val="en-GB"/>
              </w:rPr>
            </w:pPr>
            <w:r w:rsidRPr="00380033">
              <w:rPr>
                <w:rFonts w:ascii="Aptos" w:hAnsi="Aptos"/>
                <w:spacing w:val="-2"/>
                <w:lang w:val="en-GB"/>
              </w:rPr>
              <w:t xml:space="preserve">Essential </w:t>
            </w:r>
          </w:p>
          <w:p w14:paraId="5BC7E9FB" w14:textId="77777777" w:rsidR="00542A6D" w:rsidRPr="00380033" w:rsidRDefault="00542A6D" w:rsidP="00542A6D">
            <w:pPr>
              <w:pStyle w:val="TableParagraph"/>
              <w:spacing w:before="1" w:line="360" w:lineRule="auto"/>
              <w:ind w:left="107" w:right="377"/>
              <w:jc w:val="both"/>
              <w:rPr>
                <w:rFonts w:ascii="Aptos" w:hAnsi="Aptos"/>
                <w:spacing w:val="-2"/>
                <w:lang w:val="en-GB"/>
              </w:rPr>
            </w:pPr>
          </w:p>
          <w:p w14:paraId="65DDD844" w14:textId="77777777" w:rsidR="00BF5AF1" w:rsidRPr="00380033" w:rsidRDefault="002A0055" w:rsidP="00542A6D">
            <w:pPr>
              <w:pStyle w:val="TableParagraph"/>
              <w:spacing w:before="1" w:line="360" w:lineRule="auto"/>
              <w:ind w:left="107" w:right="377"/>
              <w:jc w:val="both"/>
              <w:rPr>
                <w:rFonts w:ascii="Aptos" w:hAnsi="Aptos"/>
                <w:spacing w:val="-2"/>
                <w:lang w:val="en-GB"/>
              </w:rPr>
            </w:pPr>
            <w:r w:rsidRPr="00380033">
              <w:rPr>
                <w:rFonts w:ascii="Aptos" w:hAnsi="Aptos"/>
                <w:spacing w:val="-2"/>
                <w:lang w:val="en-GB"/>
              </w:rPr>
              <w:t xml:space="preserve">Desirable </w:t>
            </w:r>
          </w:p>
          <w:p w14:paraId="6D33D3D0" w14:textId="77777777" w:rsidR="00BF5AF1" w:rsidRPr="00380033" w:rsidRDefault="00BF5AF1" w:rsidP="00542A6D">
            <w:pPr>
              <w:pStyle w:val="TableParagraph"/>
              <w:spacing w:before="1" w:line="360" w:lineRule="auto"/>
              <w:ind w:left="107" w:right="377"/>
              <w:jc w:val="both"/>
              <w:rPr>
                <w:rFonts w:ascii="Aptos" w:hAnsi="Aptos"/>
                <w:spacing w:val="-2"/>
                <w:lang w:val="en-GB"/>
              </w:rPr>
            </w:pPr>
          </w:p>
          <w:p w14:paraId="3F24F42B" w14:textId="24084B0C" w:rsidR="006724D2" w:rsidRPr="00380033" w:rsidRDefault="002A0055" w:rsidP="00542A6D">
            <w:pPr>
              <w:pStyle w:val="TableParagraph"/>
              <w:spacing w:before="1" w:line="360" w:lineRule="auto"/>
              <w:ind w:left="107" w:right="377"/>
              <w:jc w:val="both"/>
              <w:rPr>
                <w:rFonts w:ascii="Aptos" w:hAnsi="Aptos"/>
                <w:lang w:val="en-GB"/>
              </w:rPr>
            </w:pPr>
            <w:r w:rsidRPr="00380033">
              <w:rPr>
                <w:rFonts w:ascii="Aptos" w:hAnsi="Aptos"/>
                <w:spacing w:val="-2"/>
                <w:lang w:val="en-GB"/>
              </w:rPr>
              <w:t>Desirable</w:t>
            </w:r>
          </w:p>
        </w:tc>
        <w:tc>
          <w:tcPr>
            <w:tcW w:w="3151" w:type="dxa"/>
          </w:tcPr>
          <w:p w14:paraId="3F24F42C" w14:textId="77777777" w:rsidR="006724D2" w:rsidRPr="00380033" w:rsidRDefault="006724D2" w:rsidP="00542A6D">
            <w:pPr>
              <w:pStyle w:val="TableParagraph"/>
              <w:spacing w:before="1" w:line="360" w:lineRule="auto"/>
              <w:rPr>
                <w:rFonts w:ascii="Aptos" w:hAnsi="Aptos"/>
                <w:lang w:val="en-GB"/>
              </w:rPr>
            </w:pPr>
          </w:p>
          <w:p w14:paraId="0255C676" w14:textId="77777777" w:rsidR="008B3D3C" w:rsidRPr="00380033" w:rsidRDefault="002A0055" w:rsidP="00542A6D">
            <w:pPr>
              <w:pStyle w:val="TableParagraph"/>
              <w:spacing w:before="1" w:line="360" w:lineRule="auto"/>
              <w:ind w:left="107" w:right="1339"/>
              <w:jc w:val="both"/>
              <w:rPr>
                <w:rFonts w:ascii="Aptos" w:hAnsi="Aptos"/>
                <w:lang w:val="en-GB"/>
              </w:rPr>
            </w:pPr>
            <w:r w:rsidRPr="00380033">
              <w:rPr>
                <w:rFonts w:ascii="Aptos" w:hAnsi="Aptos"/>
                <w:lang w:val="en-GB"/>
              </w:rPr>
              <w:t>Application</w:t>
            </w:r>
            <w:r w:rsidRPr="00380033">
              <w:rPr>
                <w:rFonts w:ascii="Aptos" w:hAnsi="Aptos"/>
                <w:spacing w:val="-18"/>
                <w:lang w:val="en-GB"/>
              </w:rPr>
              <w:t xml:space="preserve"> </w:t>
            </w:r>
            <w:r w:rsidRPr="00380033">
              <w:rPr>
                <w:rFonts w:ascii="Aptos" w:hAnsi="Aptos"/>
                <w:lang w:val="en-GB"/>
              </w:rPr>
              <w:t xml:space="preserve">Form </w:t>
            </w:r>
          </w:p>
          <w:p w14:paraId="57D4AD0F" w14:textId="77777777" w:rsidR="008B3D3C" w:rsidRPr="00380033" w:rsidRDefault="008B3D3C" w:rsidP="00542A6D">
            <w:pPr>
              <w:pStyle w:val="TableParagraph"/>
              <w:spacing w:before="1" w:line="360" w:lineRule="auto"/>
              <w:ind w:left="107" w:right="1339"/>
              <w:jc w:val="both"/>
              <w:rPr>
                <w:rFonts w:ascii="Aptos" w:hAnsi="Aptos"/>
                <w:lang w:val="en-GB"/>
              </w:rPr>
            </w:pPr>
          </w:p>
          <w:p w14:paraId="3C129AA1" w14:textId="77777777" w:rsidR="008B3D3C" w:rsidRPr="00380033" w:rsidRDefault="002A0055" w:rsidP="00542A6D">
            <w:pPr>
              <w:pStyle w:val="TableParagraph"/>
              <w:spacing w:before="1" w:line="360" w:lineRule="auto"/>
              <w:ind w:left="107" w:right="1339"/>
              <w:jc w:val="both"/>
              <w:rPr>
                <w:rFonts w:ascii="Aptos" w:hAnsi="Aptos"/>
                <w:lang w:val="en-GB"/>
              </w:rPr>
            </w:pPr>
            <w:r w:rsidRPr="00380033">
              <w:rPr>
                <w:rFonts w:ascii="Aptos" w:hAnsi="Aptos"/>
                <w:lang w:val="en-GB"/>
              </w:rPr>
              <w:t>Application</w:t>
            </w:r>
            <w:r w:rsidRPr="00380033">
              <w:rPr>
                <w:rFonts w:ascii="Aptos" w:hAnsi="Aptos"/>
                <w:spacing w:val="-18"/>
                <w:lang w:val="en-GB"/>
              </w:rPr>
              <w:t xml:space="preserve"> </w:t>
            </w:r>
            <w:r w:rsidRPr="00380033">
              <w:rPr>
                <w:rFonts w:ascii="Aptos" w:hAnsi="Aptos"/>
                <w:lang w:val="en-GB"/>
              </w:rPr>
              <w:t xml:space="preserve">Form </w:t>
            </w:r>
          </w:p>
          <w:p w14:paraId="419ABC8F" w14:textId="77777777" w:rsidR="008B3D3C" w:rsidRPr="00380033" w:rsidRDefault="008B3D3C" w:rsidP="00542A6D">
            <w:pPr>
              <w:pStyle w:val="TableParagraph"/>
              <w:spacing w:before="1" w:line="360" w:lineRule="auto"/>
              <w:ind w:left="107" w:right="1339"/>
              <w:jc w:val="both"/>
              <w:rPr>
                <w:rFonts w:ascii="Aptos" w:hAnsi="Aptos"/>
                <w:lang w:val="en-GB"/>
              </w:rPr>
            </w:pPr>
          </w:p>
          <w:p w14:paraId="3F24F42D" w14:textId="30C2F0C0" w:rsidR="006724D2" w:rsidRPr="00380033" w:rsidRDefault="002A0055" w:rsidP="00542A6D">
            <w:pPr>
              <w:pStyle w:val="TableParagraph"/>
              <w:spacing w:before="1" w:line="360" w:lineRule="auto"/>
              <w:ind w:left="107" w:right="1339"/>
              <w:jc w:val="both"/>
              <w:rPr>
                <w:rFonts w:ascii="Aptos" w:hAnsi="Aptos"/>
                <w:lang w:val="en-GB"/>
              </w:rPr>
            </w:pPr>
            <w:r w:rsidRPr="00380033">
              <w:rPr>
                <w:rFonts w:ascii="Aptos" w:hAnsi="Aptos"/>
                <w:lang w:val="en-GB"/>
              </w:rPr>
              <w:t>Application</w:t>
            </w:r>
            <w:r w:rsidRPr="00380033">
              <w:rPr>
                <w:rFonts w:ascii="Aptos" w:hAnsi="Aptos"/>
                <w:spacing w:val="-12"/>
                <w:lang w:val="en-GB"/>
              </w:rPr>
              <w:t xml:space="preserve"> </w:t>
            </w:r>
            <w:r w:rsidRPr="00380033">
              <w:rPr>
                <w:rFonts w:ascii="Aptos" w:hAnsi="Aptos"/>
                <w:spacing w:val="-4"/>
                <w:lang w:val="en-GB"/>
              </w:rPr>
              <w:t>Form</w:t>
            </w:r>
          </w:p>
        </w:tc>
      </w:tr>
      <w:tr w:rsidR="006724D2" w:rsidRPr="00380033" w14:paraId="3F24F43E" w14:textId="77777777" w:rsidTr="00CC0E93">
        <w:trPr>
          <w:trHeight w:val="2451"/>
        </w:trPr>
        <w:tc>
          <w:tcPr>
            <w:tcW w:w="5647" w:type="dxa"/>
          </w:tcPr>
          <w:p w14:paraId="3F24F42F" w14:textId="77777777" w:rsidR="006724D2" w:rsidRPr="00380033" w:rsidRDefault="002A0055" w:rsidP="00542A6D">
            <w:pPr>
              <w:pStyle w:val="TableParagraph"/>
              <w:spacing w:before="2" w:line="360" w:lineRule="auto"/>
              <w:ind w:left="110"/>
              <w:rPr>
                <w:rFonts w:ascii="Aptos" w:hAnsi="Aptos"/>
                <w:b/>
                <w:spacing w:val="-2"/>
                <w:lang w:val="en-GB"/>
              </w:rPr>
            </w:pPr>
            <w:r w:rsidRPr="00380033">
              <w:rPr>
                <w:rFonts w:ascii="Aptos" w:hAnsi="Aptos"/>
                <w:b/>
                <w:spacing w:val="-2"/>
                <w:lang w:val="en-GB"/>
              </w:rPr>
              <w:t>Experience</w:t>
            </w:r>
          </w:p>
          <w:p w14:paraId="3F24F431" w14:textId="689B749B" w:rsidR="006724D2" w:rsidRDefault="00FC39B7" w:rsidP="00BF5AF1">
            <w:pPr>
              <w:pStyle w:val="TableParagraph"/>
              <w:numPr>
                <w:ilvl w:val="0"/>
                <w:numId w:val="6"/>
              </w:numPr>
              <w:spacing w:line="276" w:lineRule="auto"/>
              <w:ind w:left="360"/>
              <w:rPr>
                <w:rFonts w:ascii="Aptos" w:hAnsi="Aptos"/>
                <w:lang w:val="en-GB"/>
              </w:rPr>
            </w:pPr>
            <w:r w:rsidRPr="00380033">
              <w:rPr>
                <w:rFonts w:ascii="Aptos" w:hAnsi="Aptos"/>
                <w:lang w:val="en-GB"/>
              </w:rPr>
              <w:t xml:space="preserve">Experience in a relevant administrative or coordination </w:t>
            </w:r>
            <w:r w:rsidR="001557C8" w:rsidRPr="00380033">
              <w:rPr>
                <w:rFonts w:ascii="Aptos" w:hAnsi="Aptos"/>
                <w:lang w:val="en-GB"/>
              </w:rPr>
              <w:t>or research support role.</w:t>
            </w:r>
          </w:p>
          <w:p w14:paraId="1DD6613C" w14:textId="77777777" w:rsidR="00A31933" w:rsidRPr="0037360B" w:rsidRDefault="00A31933" w:rsidP="00A31933">
            <w:pPr>
              <w:pStyle w:val="TableParagraph"/>
              <w:spacing w:line="276" w:lineRule="auto"/>
              <w:rPr>
                <w:rFonts w:ascii="Aptos" w:hAnsi="Aptos"/>
                <w:sz w:val="12"/>
                <w:szCs w:val="12"/>
                <w:lang w:val="en-GB"/>
              </w:rPr>
            </w:pPr>
          </w:p>
          <w:p w14:paraId="3F24F433" w14:textId="503867B8" w:rsidR="006724D2" w:rsidRPr="00380033" w:rsidRDefault="00CC0E93" w:rsidP="00BF5AF1">
            <w:pPr>
              <w:pStyle w:val="ListParagraph"/>
              <w:numPr>
                <w:ilvl w:val="0"/>
                <w:numId w:val="6"/>
              </w:numPr>
              <w:spacing w:line="276" w:lineRule="auto"/>
              <w:ind w:left="360"/>
              <w:rPr>
                <w:rFonts w:ascii="Aptos" w:hAnsi="Aptos"/>
                <w:lang w:val="en-GB"/>
              </w:rPr>
            </w:pPr>
            <w:r w:rsidRPr="00380033">
              <w:rPr>
                <w:rFonts w:ascii="Aptos" w:hAnsi="Aptos"/>
                <w:lang w:val="en-GB"/>
              </w:rPr>
              <w:t>Experience of working in a higher education or research environment, with an understanding of sector developments, policy and regulatory requirements.</w:t>
            </w:r>
          </w:p>
        </w:tc>
        <w:tc>
          <w:tcPr>
            <w:tcW w:w="1440" w:type="dxa"/>
          </w:tcPr>
          <w:p w14:paraId="3F24F434" w14:textId="77777777" w:rsidR="006724D2" w:rsidRPr="00380033" w:rsidRDefault="006724D2" w:rsidP="00542A6D">
            <w:pPr>
              <w:pStyle w:val="TableParagraph"/>
              <w:spacing w:before="1" w:line="360" w:lineRule="auto"/>
              <w:rPr>
                <w:rFonts w:ascii="Aptos" w:hAnsi="Aptos"/>
                <w:lang w:val="en-GB"/>
              </w:rPr>
            </w:pPr>
          </w:p>
          <w:p w14:paraId="3F24F435" w14:textId="2ED54B68" w:rsidR="006724D2" w:rsidRPr="00380033" w:rsidRDefault="002A0055" w:rsidP="00542A6D">
            <w:pPr>
              <w:pStyle w:val="TableParagraph"/>
              <w:spacing w:before="1" w:line="360" w:lineRule="auto"/>
              <w:ind w:left="107"/>
              <w:rPr>
                <w:rFonts w:ascii="Aptos" w:hAnsi="Aptos"/>
                <w:lang w:val="en-GB"/>
              </w:rPr>
            </w:pPr>
            <w:r w:rsidRPr="00380033">
              <w:rPr>
                <w:rFonts w:ascii="Aptos" w:hAnsi="Aptos"/>
                <w:spacing w:val="-2"/>
                <w:lang w:val="en-GB"/>
              </w:rPr>
              <w:t>Essential</w:t>
            </w:r>
          </w:p>
          <w:p w14:paraId="3F24F436" w14:textId="77777777" w:rsidR="006724D2" w:rsidRPr="00380033" w:rsidRDefault="006724D2" w:rsidP="00BF5AF1">
            <w:pPr>
              <w:pStyle w:val="TableParagraph"/>
              <w:spacing w:line="276" w:lineRule="auto"/>
              <w:rPr>
                <w:rFonts w:ascii="Aptos" w:hAnsi="Aptos"/>
                <w:lang w:val="en-GB"/>
              </w:rPr>
            </w:pPr>
          </w:p>
          <w:p w14:paraId="2BA31F3A" w14:textId="77777777" w:rsidR="00BF5AF1" w:rsidRPr="00380033" w:rsidRDefault="00BF5AF1" w:rsidP="00BF5AF1">
            <w:pPr>
              <w:pStyle w:val="TableParagraph"/>
              <w:spacing w:before="1" w:line="276" w:lineRule="auto"/>
              <w:ind w:left="107"/>
              <w:rPr>
                <w:rFonts w:ascii="Aptos" w:hAnsi="Aptos"/>
                <w:spacing w:val="-2"/>
                <w:lang w:val="en-GB"/>
              </w:rPr>
            </w:pPr>
          </w:p>
          <w:p w14:paraId="3F24F438" w14:textId="2697E118" w:rsidR="006724D2" w:rsidRPr="00380033" w:rsidRDefault="002A0055" w:rsidP="00542A6D">
            <w:pPr>
              <w:pStyle w:val="TableParagraph"/>
              <w:spacing w:before="1" w:line="360" w:lineRule="auto"/>
              <w:ind w:left="107"/>
              <w:rPr>
                <w:rFonts w:ascii="Aptos" w:hAnsi="Aptos"/>
                <w:lang w:val="en-GB"/>
              </w:rPr>
            </w:pPr>
            <w:r w:rsidRPr="00380033">
              <w:rPr>
                <w:rFonts w:ascii="Aptos" w:hAnsi="Aptos"/>
                <w:spacing w:val="-2"/>
                <w:lang w:val="en-GB"/>
              </w:rPr>
              <w:t>Desirable</w:t>
            </w:r>
          </w:p>
        </w:tc>
        <w:tc>
          <w:tcPr>
            <w:tcW w:w="3151" w:type="dxa"/>
          </w:tcPr>
          <w:p w14:paraId="3F24F439" w14:textId="77777777" w:rsidR="006724D2" w:rsidRPr="00380033" w:rsidRDefault="006724D2" w:rsidP="00542A6D">
            <w:pPr>
              <w:pStyle w:val="TableParagraph"/>
              <w:spacing w:before="1" w:line="360" w:lineRule="auto"/>
              <w:rPr>
                <w:rFonts w:ascii="Aptos" w:hAnsi="Aptos"/>
                <w:lang w:val="en-GB"/>
              </w:rPr>
            </w:pPr>
          </w:p>
          <w:p w14:paraId="3F24F43A" w14:textId="5CA307DB" w:rsidR="006724D2" w:rsidRPr="00380033" w:rsidRDefault="002A0CDA" w:rsidP="00542A6D">
            <w:pPr>
              <w:pStyle w:val="TableParagraph"/>
              <w:spacing w:before="1" w:line="360" w:lineRule="auto"/>
              <w:ind w:left="107"/>
              <w:rPr>
                <w:rFonts w:ascii="Aptos" w:hAnsi="Aptos"/>
                <w:lang w:val="en-GB"/>
              </w:rPr>
            </w:pPr>
            <w:r w:rsidRPr="00380033">
              <w:rPr>
                <w:rFonts w:ascii="Aptos" w:hAnsi="Aptos"/>
                <w:spacing w:val="-2"/>
                <w:lang w:val="en-GB"/>
              </w:rPr>
              <w:t>Supporting Statement</w:t>
            </w:r>
            <w:r w:rsidRPr="00380033">
              <w:rPr>
                <w:rFonts w:ascii="Aptos" w:hAnsi="Aptos"/>
                <w:spacing w:val="-2"/>
                <w:lang w:val="en-GB"/>
              </w:rPr>
              <w:t xml:space="preserve"> </w:t>
            </w:r>
            <w:r w:rsidR="002A0055" w:rsidRPr="00380033">
              <w:rPr>
                <w:rFonts w:ascii="Aptos" w:hAnsi="Aptos"/>
                <w:spacing w:val="-2"/>
                <w:lang w:val="en-GB"/>
              </w:rPr>
              <w:t>/Interview</w:t>
            </w:r>
          </w:p>
          <w:p w14:paraId="3F24F43B" w14:textId="77777777" w:rsidR="006724D2" w:rsidRPr="00380033" w:rsidRDefault="006724D2" w:rsidP="00542A6D">
            <w:pPr>
              <w:pStyle w:val="TableParagraph"/>
              <w:spacing w:line="360" w:lineRule="auto"/>
              <w:rPr>
                <w:rFonts w:ascii="Aptos" w:hAnsi="Aptos"/>
                <w:lang w:val="en-GB"/>
              </w:rPr>
            </w:pPr>
          </w:p>
          <w:p w14:paraId="68211419" w14:textId="77777777" w:rsidR="008B3D3C" w:rsidRPr="00380033" w:rsidRDefault="008B3D3C" w:rsidP="00542A6D">
            <w:pPr>
              <w:pStyle w:val="TableParagraph"/>
              <w:spacing w:before="1" w:line="360" w:lineRule="auto"/>
              <w:ind w:left="107"/>
              <w:rPr>
                <w:rFonts w:ascii="Aptos" w:hAnsi="Aptos"/>
                <w:lang w:val="en-GB"/>
              </w:rPr>
            </w:pPr>
          </w:p>
          <w:p w14:paraId="3F24F43D" w14:textId="7F333D3E" w:rsidR="006724D2" w:rsidRPr="00380033" w:rsidRDefault="002A0CDA" w:rsidP="00542A6D">
            <w:pPr>
              <w:pStyle w:val="TableParagraph"/>
              <w:spacing w:before="1" w:line="360" w:lineRule="auto"/>
              <w:ind w:left="107"/>
              <w:rPr>
                <w:rFonts w:ascii="Aptos" w:hAnsi="Aptos"/>
                <w:lang w:val="en-GB"/>
              </w:rPr>
            </w:pPr>
            <w:r w:rsidRPr="00380033">
              <w:rPr>
                <w:rFonts w:ascii="Aptos" w:hAnsi="Aptos"/>
                <w:spacing w:val="-2"/>
                <w:lang w:val="en-GB"/>
              </w:rPr>
              <w:t>Supporting Statement</w:t>
            </w:r>
            <w:r w:rsidRPr="00380033">
              <w:rPr>
                <w:rFonts w:ascii="Aptos" w:hAnsi="Aptos"/>
                <w:spacing w:val="-2"/>
                <w:lang w:val="en-GB"/>
              </w:rPr>
              <w:t xml:space="preserve"> </w:t>
            </w:r>
            <w:r w:rsidR="002A0055" w:rsidRPr="00380033">
              <w:rPr>
                <w:rFonts w:ascii="Aptos" w:hAnsi="Aptos"/>
                <w:spacing w:val="-2"/>
                <w:lang w:val="en-GB"/>
              </w:rPr>
              <w:t>/Interview</w:t>
            </w:r>
          </w:p>
        </w:tc>
      </w:tr>
      <w:tr w:rsidR="006724D2" w:rsidRPr="00380033" w14:paraId="3F24F477" w14:textId="77777777" w:rsidTr="00A31933">
        <w:trPr>
          <w:trHeight w:val="411"/>
        </w:trPr>
        <w:tc>
          <w:tcPr>
            <w:tcW w:w="5647" w:type="dxa"/>
          </w:tcPr>
          <w:p w14:paraId="3F24F43F" w14:textId="77777777" w:rsidR="006724D2" w:rsidRPr="00380033" w:rsidRDefault="002A0055" w:rsidP="00542A6D">
            <w:pPr>
              <w:pStyle w:val="TableParagraph"/>
              <w:spacing w:line="360" w:lineRule="auto"/>
              <w:ind w:left="110"/>
              <w:rPr>
                <w:rFonts w:ascii="Aptos" w:hAnsi="Aptos"/>
                <w:b/>
                <w:lang w:val="en-GB"/>
              </w:rPr>
            </w:pPr>
            <w:r w:rsidRPr="00380033">
              <w:rPr>
                <w:rFonts w:ascii="Aptos" w:hAnsi="Aptos"/>
                <w:b/>
                <w:lang w:val="en-GB"/>
              </w:rPr>
              <w:t>Knowledge,</w:t>
            </w:r>
            <w:r w:rsidRPr="00380033">
              <w:rPr>
                <w:rFonts w:ascii="Aptos" w:hAnsi="Aptos"/>
                <w:b/>
                <w:spacing w:val="-8"/>
                <w:lang w:val="en-GB"/>
              </w:rPr>
              <w:t xml:space="preserve"> </w:t>
            </w:r>
            <w:r w:rsidRPr="00380033">
              <w:rPr>
                <w:rFonts w:ascii="Aptos" w:hAnsi="Aptos"/>
                <w:b/>
                <w:lang w:val="en-GB"/>
              </w:rPr>
              <w:t>skills</w:t>
            </w:r>
            <w:r w:rsidRPr="00380033">
              <w:rPr>
                <w:rFonts w:ascii="Aptos" w:hAnsi="Aptos"/>
                <w:b/>
                <w:spacing w:val="-8"/>
                <w:lang w:val="en-GB"/>
              </w:rPr>
              <w:t xml:space="preserve"> </w:t>
            </w:r>
            <w:r w:rsidRPr="00380033">
              <w:rPr>
                <w:rFonts w:ascii="Aptos" w:hAnsi="Aptos"/>
                <w:b/>
                <w:lang w:val="en-GB"/>
              </w:rPr>
              <w:t>and</w:t>
            </w:r>
            <w:r w:rsidRPr="00380033">
              <w:rPr>
                <w:rFonts w:ascii="Aptos" w:hAnsi="Aptos"/>
                <w:b/>
                <w:spacing w:val="-7"/>
                <w:lang w:val="en-GB"/>
              </w:rPr>
              <w:t xml:space="preserve"> </w:t>
            </w:r>
            <w:r w:rsidRPr="00380033">
              <w:rPr>
                <w:rFonts w:ascii="Aptos" w:hAnsi="Aptos"/>
                <w:b/>
                <w:spacing w:val="-2"/>
                <w:lang w:val="en-GB"/>
              </w:rPr>
              <w:t>abilities</w:t>
            </w:r>
          </w:p>
          <w:p w14:paraId="24CE6CD6" w14:textId="375AC012" w:rsidR="0087697F" w:rsidRPr="00380033" w:rsidRDefault="0087697F" w:rsidP="000402EF">
            <w:pPr>
              <w:pStyle w:val="TableParagraph"/>
              <w:numPr>
                <w:ilvl w:val="0"/>
                <w:numId w:val="7"/>
              </w:numPr>
              <w:spacing w:line="276" w:lineRule="auto"/>
              <w:ind w:left="360" w:right="166"/>
              <w:rPr>
                <w:rFonts w:ascii="Aptos" w:hAnsi="Aptos"/>
                <w:lang w:val="en-GB"/>
              </w:rPr>
            </w:pPr>
            <w:r w:rsidRPr="00380033">
              <w:rPr>
                <w:rFonts w:ascii="Aptos" w:hAnsi="Aptos"/>
                <w:lang w:val="en-GB"/>
              </w:rPr>
              <w:t xml:space="preserve">Sound understanding of research and knowledge exchange (RKE) activities, processes and underlying principles. </w:t>
            </w:r>
          </w:p>
          <w:p w14:paraId="64C330B8" w14:textId="77777777" w:rsidR="0087697F" w:rsidRPr="0037360B" w:rsidRDefault="0087697F" w:rsidP="000402EF">
            <w:pPr>
              <w:pStyle w:val="TableParagraph"/>
              <w:spacing w:line="276" w:lineRule="auto"/>
              <w:ind w:right="166"/>
              <w:rPr>
                <w:rFonts w:ascii="Aptos" w:hAnsi="Aptos"/>
                <w:sz w:val="12"/>
                <w:szCs w:val="12"/>
                <w:lang w:val="en-GB"/>
              </w:rPr>
            </w:pPr>
          </w:p>
          <w:p w14:paraId="1E321DFE" w14:textId="2F874543" w:rsidR="0087697F" w:rsidRPr="00380033" w:rsidRDefault="0087697F" w:rsidP="000402EF">
            <w:pPr>
              <w:pStyle w:val="TableParagraph"/>
              <w:numPr>
                <w:ilvl w:val="0"/>
                <w:numId w:val="7"/>
              </w:numPr>
              <w:spacing w:line="276" w:lineRule="auto"/>
              <w:ind w:left="360" w:right="166"/>
              <w:rPr>
                <w:rFonts w:ascii="Aptos" w:hAnsi="Aptos"/>
                <w:lang w:val="en-GB"/>
              </w:rPr>
            </w:pPr>
            <w:r w:rsidRPr="00380033">
              <w:rPr>
                <w:rFonts w:ascii="Aptos" w:hAnsi="Aptos"/>
                <w:lang w:val="en-GB"/>
              </w:rPr>
              <w:t xml:space="preserve">Ability to act as a key point of contact for policies, procedures, systems and processes, providing clear and accurate guidance. </w:t>
            </w:r>
          </w:p>
          <w:p w14:paraId="047A2A1E" w14:textId="77777777" w:rsidR="0087697F" w:rsidRPr="0037360B" w:rsidRDefault="0087697F" w:rsidP="000402EF">
            <w:pPr>
              <w:pStyle w:val="TableParagraph"/>
              <w:spacing w:line="276" w:lineRule="auto"/>
              <w:ind w:right="166"/>
              <w:rPr>
                <w:rFonts w:ascii="Aptos" w:hAnsi="Aptos"/>
                <w:sz w:val="12"/>
                <w:szCs w:val="12"/>
                <w:lang w:val="en-GB"/>
              </w:rPr>
            </w:pPr>
          </w:p>
          <w:p w14:paraId="03B5615C" w14:textId="7FD71486" w:rsidR="0087697F" w:rsidRPr="00380033" w:rsidRDefault="0087697F" w:rsidP="000402EF">
            <w:pPr>
              <w:pStyle w:val="TableParagraph"/>
              <w:numPr>
                <w:ilvl w:val="0"/>
                <w:numId w:val="7"/>
              </w:numPr>
              <w:spacing w:line="276" w:lineRule="auto"/>
              <w:ind w:left="360" w:right="166"/>
              <w:rPr>
                <w:rFonts w:ascii="Aptos" w:hAnsi="Aptos"/>
                <w:lang w:val="en-GB"/>
              </w:rPr>
            </w:pPr>
            <w:r w:rsidRPr="00380033">
              <w:rPr>
                <w:rFonts w:ascii="Aptos" w:hAnsi="Aptos"/>
                <w:lang w:val="en-GB"/>
              </w:rPr>
              <w:t xml:space="preserve">Strong organisational and </w:t>
            </w:r>
            <w:r w:rsidR="004026BF" w:rsidRPr="00380033">
              <w:rPr>
                <w:rFonts w:ascii="Aptos" w:hAnsi="Aptos"/>
                <w:lang w:val="en-GB"/>
              </w:rPr>
              <w:t>time management</w:t>
            </w:r>
            <w:r w:rsidRPr="00380033">
              <w:rPr>
                <w:rFonts w:ascii="Aptos" w:hAnsi="Aptos"/>
                <w:lang w:val="en-GB"/>
              </w:rPr>
              <w:t xml:space="preserve"> skills, with the ability to plan, prioritise and deliver activities, events and projects effectively. </w:t>
            </w:r>
          </w:p>
          <w:p w14:paraId="05D099CA" w14:textId="77777777" w:rsidR="0087697F" w:rsidRPr="0037360B" w:rsidRDefault="0087697F" w:rsidP="000402EF">
            <w:pPr>
              <w:pStyle w:val="TableParagraph"/>
              <w:spacing w:line="276" w:lineRule="auto"/>
              <w:ind w:right="166"/>
              <w:rPr>
                <w:rFonts w:ascii="Aptos" w:hAnsi="Aptos"/>
                <w:sz w:val="12"/>
                <w:szCs w:val="12"/>
                <w:lang w:val="en-GB"/>
              </w:rPr>
            </w:pPr>
          </w:p>
          <w:p w14:paraId="0F92AD6D" w14:textId="77777777" w:rsidR="002609B2" w:rsidRPr="00380033" w:rsidRDefault="0087697F" w:rsidP="000402EF">
            <w:pPr>
              <w:pStyle w:val="TableParagraph"/>
              <w:numPr>
                <w:ilvl w:val="0"/>
                <w:numId w:val="7"/>
              </w:numPr>
              <w:spacing w:line="276" w:lineRule="auto"/>
              <w:ind w:left="360" w:right="166"/>
              <w:rPr>
                <w:rFonts w:ascii="Aptos" w:hAnsi="Aptos"/>
                <w:lang w:val="en-GB"/>
              </w:rPr>
            </w:pPr>
            <w:r w:rsidRPr="00380033">
              <w:rPr>
                <w:rFonts w:ascii="Aptos" w:hAnsi="Aptos"/>
                <w:lang w:val="en-GB"/>
              </w:rPr>
              <w:t>Analytical and problem-solving skills, with the ability to interpret information and support decision-making.</w:t>
            </w:r>
          </w:p>
          <w:p w14:paraId="6064AFDB" w14:textId="31291DA9" w:rsidR="0087697F" w:rsidRPr="0037360B" w:rsidRDefault="0087697F" w:rsidP="000402EF">
            <w:pPr>
              <w:pStyle w:val="TableParagraph"/>
              <w:spacing w:line="276" w:lineRule="auto"/>
              <w:ind w:left="-360" w:right="166" w:firstLine="45"/>
              <w:rPr>
                <w:rFonts w:ascii="Aptos" w:hAnsi="Aptos"/>
                <w:sz w:val="12"/>
                <w:szCs w:val="12"/>
                <w:lang w:val="en-GB"/>
              </w:rPr>
            </w:pPr>
          </w:p>
          <w:p w14:paraId="11BB4F8F" w14:textId="3E1EBE62" w:rsidR="0087697F" w:rsidRPr="00380033" w:rsidRDefault="0087697F" w:rsidP="000402EF">
            <w:pPr>
              <w:pStyle w:val="TableParagraph"/>
              <w:numPr>
                <w:ilvl w:val="0"/>
                <w:numId w:val="7"/>
              </w:numPr>
              <w:spacing w:line="276" w:lineRule="auto"/>
              <w:ind w:left="360" w:right="166"/>
              <w:rPr>
                <w:rFonts w:ascii="Aptos" w:hAnsi="Aptos"/>
                <w:lang w:val="en-GB"/>
              </w:rPr>
            </w:pPr>
            <w:r w:rsidRPr="00380033">
              <w:rPr>
                <w:rFonts w:ascii="Aptos" w:hAnsi="Aptos"/>
                <w:lang w:val="en-GB"/>
              </w:rPr>
              <w:t xml:space="preserve">Excellent written and verbal communication skills, with the ability to prepare reports and engage effectively with stakeholders at all levels. </w:t>
            </w:r>
          </w:p>
          <w:p w14:paraId="1103FD5E" w14:textId="77777777" w:rsidR="0087697F" w:rsidRPr="0037360B" w:rsidRDefault="0087697F" w:rsidP="000402EF">
            <w:pPr>
              <w:pStyle w:val="TableParagraph"/>
              <w:spacing w:line="276" w:lineRule="auto"/>
              <w:ind w:right="166"/>
              <w:rPr>
                <w:rFonts w:ascii="Aptos" w:hAnsi="Aptos"/>
                <w:sz w:val="12"/>
                <w:szCs w:val="12"/>
                <w:lang w:val="en-GB"/>
              </w:rPr>
            </w:pPr>
          </w:p>
          <w:p w14:paraId="59E7E31C" w14:textId="3C7A84A7" w:rsidR="0087697F" w:rsidRPr="00380033" w:rsidRDefault="0087697F" w:rsidP="000402EF">
            <w:pPr>
              <w:pStyle w:val="TableParagraph"/>
              <w:numPr>
                <w:ilvl w:val="0"/>
                <w:numId w:val="7"/>
              </w:numPr>
              <w:spacing w:line="276" w:lineRule="auto"/>
              <w:ind w:left="360" w:right="166"/>
              <w:rPr>
                <w:rFonts w:ascii="Aptos" w:hAnsi="Aptos"/>
                <w:lang w:val="en-GB"/>
              </w:rPr>
            </w:pPr>
            <w:r w:rsidRPr="00380033">
              <w:rPr>
                <w:rFonts w:ascii="Aptos" w:hAnsi="Aptos"/>
                <w:lang w:val="en-GB"/>
              </w:rPr>
              <w:t xml:space="preserve">Proficient in the use of IT systems (e.g. MS Office) and able to adapt quickly to new technologies, including web-based platforms. </w:t>
            </w:r>
          </w:p>
          <w:p w14:paraId="7FEB06EC" w14:textId="77777777" w:rsidR="0087697F" w:rsidRPr="0037360B" w:rsidRDefault="0087697F" w:rsidP="000402EF">
            <w:pPr>
              <w:pStyle w:val="TableParagraph"/>
              <w:spacing w:line="276" w:lineRule="auto"/>
              <w:ind w:right="166"/>
              <w:rPr>
                <w:rFonts w:ascii="Aptos" w:hAnsi="Aptos"/>
                <w:sz w:val="12"/>
                <w:szCs w:val="12"/>
                <w:lang w:val="en-GB"/>
              </w:rPr>
            </w:pPr>
          </w:p>
          <w:p w14:paraId="3F24F44C" w14:textId="0E9D2823" w:rsidR="006724D2" w:rsidRPr="00380033" w:rsidRDefault="0087697F" w:rsidP="000402EF">
            <w:pPr>
              <w:pStyle w:val="TableParagraph"/>
              <w:numPr>
                <w:ilvl w:val="0"/>
                <w:numId w:val="7"/>
              </w:numPr>
              <w:spacing w:line="276" w:lineRule="auto"/>
              <w:ind w:left="360" w:right="166"/>
              <w:rPr>
                <w:rFonts w:ascii="Aptos" w:hAnsi="Aptos"/>
                <w:lang w:val="en-GB"/>
              </w:rPr>
            </w:pPr>
            <w:r w:rsidRPr="00380033">
              <w:rPr>
                <w:rFonts w:ascii="Aptos" w:hAnsi="Aptos"/>
                <w:lang w:val="en-GB"/>
              </w:rPr>
              <w:t>Ability to work independently, use initiative and exercise sound judgement, while maintaining a professional and collaborative approach.</w:t>
            </w:r>
          </w:p>
        </w:tc>
        <w:tc>
          <w:tcPr>
            <w:tcW w:w="1440" w:type="dxa"/>
          </w:tcPr>
          <w:p w14:paraId="2754743B" w14:textId="77777777" w:rsidR="00A31933" w:rsidRDefault="00A31933" w:rsidP="00A31933">
            <w:pPr>
              <w:pStyle w:val="TableParagraph"/>
              <w:spacing w:line="360" w:lineRule="auto"/>
              <w:ind w:left="107"/>
              <w:rPr>
                <w:rFonts w:ascii="Aptos" w:hAnsi="Aptos"/>
                <w:spacing w:val="-2"/>
                <w:lang w:val="en-GB"/>
              </w:rPr>
            </w:pPr>
          </w:p>
          <w:p w14:paraId="3F24F44D" w14:textId="0367271F" w:rsidR="006724D2" w:rsidRPr="00380033" w:rsidRDefault="002A0055" w:rsidP="00542A6D">
            <w:pPr>
              <w:pStyle w:val="TableParagraph"/>
              <w:spacing w:before="242" w:line="360" w:lineRule="auto"/>
              <w:ind w:left="107"/>
              <w:rPr>
                <w:rFonts w:ascii="Aptos" w:hAnsi="Aptos"/>
                <w:lang w:val="en-GB"/>
              </w:rPr>
            </w:pPr>
            <w:r w:rsidRPr="00380033">
              <w:rPr>
                <w:rFonts w:ascii="Aptos" w:hAnsi="Aptos"/>
                <w:spacing w:val="-2"/>
                <w:lang w:val="en-GB"/>
              </w:rPr>
              <w:t>Essential</w:t>
            </w:r>
          </w:p>
          <w:p w14:paraId="3F24F44E" w14:textId="77777777" w:rsidR="006724D2" w:rsidRPr="00380033" w:rsidRDefault="006724D2" w:rsidP="00542A6D">
            <w:pPr>
              <w:pStyle w:val="TableParagraph"/>
              <w:spacing w:line="360" w:lineRule="auto"/>
              <w:rPr>
                <w:rFonts w:ascii="Aptos" w:hAnsi="Aptos"/>
                <w:lang w:val="en-GB"/>
              </w:rPr>
            </w:pPr>
          </w:p>
          <w:p w14:paraId="6F33707A" w14:textId="77777777" w:rsidR="00BF5AF1" w:rsidRPr="00380033" w:rsidRDefault="00BF5AF1" w:rsidP="00542A6D">
            <w:pPr>
              <w:pStyle w:val="TableParagraph"/>
              <w:spacing w:line="360" w:lineRule="auto"/>
              <w:ind w:left="107" w:right="425"/>
              <w:jc w:val="both"/>
              <w:rPr>
                <w:rFonts w:ascii="Aptos" w:hAnsi="Aptos"/>
                <w:spacing w:val="-2"/>
                <w:lang w:val="en-GB"/>
              </w:rPr>
            </w:pPr>
          </w:p>
          <w:p w14:paraId="30CAD26B" w14:textId="236EE977" w:rsidR="00F124D6" w:rsidRPr="00380033" w:rsidRDefault="002A0055" w:rsidP="00542A6D">
            <w:pPr>
              <w:pStyle w:val="TableParagraph"/>
              <w:spacing w:line="360" w:lineRule="auto"/>
              <w:ind w:left="107" w:right="425"/>
              <w:jc w:val="both"/>
              <w:rPr>
                <w:rFonts w:ascii="Aptos" w:hAnsi="Aptos"/>
                <w:spacing w:val="-2"/>
                <w:lang w:val="en-GB"/>
              </w:rPr>
            </w:pPr>
            <w:r w:rsidRPr="00380033">
              <w:rPr>
                <w:rFonts w:ascii="Aptos" w:hAnsi="Aptos"/>
                <w:spacing w:val="-2"/>
                <w:lang w:val="en-GB"/>
              </w:rPr>
              <w:t>E</w:t>
            </w:r>
            <w:r w:rsidR="004559E6" w:rsidRPr="00380033">
              <w:rPr>
                <w:rFonts w:ascii="Aptos" w:hAnsi="Aptos"/>
                <w:spacing w:val="-2"/>
                <w:lang w:val="en-GB"/>
              </w:rPr>
              <w:t>s</w:t>
            </w:r>
            <w:r w:rsidRPr="00380033">
              <w:rPr>
                <w:rFonts w:ascii="Aptos" w:hAnsi="Aptos"/>
                <w:spacing w:val="-2"/>
                <w:lang w:val="en-GB"/>
              </w:rPr>
              <w:t xml:space="preserve">sential </w:t>
            </w:r>
          </w:p>
          <w:p w14:paraId="2A6FCE08" w14:textId="77777777" w:rsidR="004559E6" w:rsidRPr="00380033" w:rsidRDefault="004559E6" w:rsidP="00542A6D">
            <w:pPr>
              <w:pStyle w:val="TableParagraph"/>
              <w:spacing w:line="360" w:lineRule="auto"/>
              <w:ind w:left="107" w:right="425"/>
              <w:jc w:val="both"/>
              <w:rPr>
                <w:rFonts w:ascii="Aptos" w:hAnsi="Aptos"/>
                <w:spacing w:val="-2"/>
                <w:lang w:val="en-GB"/>
              </w:rPr>
            </w:pPr>
          </w:p>
          <w:p w14:paraId="6974A7ED" w14:textId="77777777" w:rsidR="00557B8A" w:rsidRPr="00380033" w:rsidRDefault="00557B8A" w:rsidP="00542A6D">
            <w:pPr>
              <w:pStyle w:val="TableParagraph"/>
              <w:spacing w:line="360" w:lineRule="auto"/>
              <w:ind w:left="107" w:right="425"/>
              <w:jc w:val="both"/>
              <w:rPr>
                <w:rFonts w:ascii="Aptos" w:hAnsi="Aptos"/>
                <w:spacing w:val="-2"/>
                <w:lang w:val="en-GB"/>
              </w:rPr>
            </w:pPr>
          </w:p>
          <w:p w14:paraId="278CEF9E" w14:textId="514544FE" w:rsidR="00F124D6" w:rsidRPr="00380033" w:rsidRDefault="002A0055" w:rsidP="00542A6D">
            <w:pPr>
              <w:pStyle w:val="TableParagraph"/>
              <w:spacing w:line="360" w:lineRule="auto"/>
              <w:ind w:left="107" w:right="425"/>
              <w:jc w:val="both"/>
              <w:rPr>
                <w:rFonts w:ascii="Aptos" w:hAnsi="Aptos"/>
                <w:spacing w:val="-2"/>
                <w:lang w:val="en-GB"/>
              </w:rPr>
            </w:pPr>
            <w:r w:rsidRPr="00380033">
              <w:rPr>
                <w:rFonts w:ascii="Aptos" w:hAnsi="Aptos"/>
                <w:spacing w:val="-2"/>
                <w:lang w:val="en-GB"/>
              </w:rPr>
              <w:t xml:space="preserve">Essential </w:t>
            </w:r>
          </w:p>
          <w:p w14:paraId="4E62E920" w14:textId="77777777" w:rsidR="00F124D6" w:rsidRPr="00380033" w:rsidRDefault="00F124D6" w:rsidP="00542A6D">
            <w:pPr>
              <w:pStyle w:val="TableParagraph"/>
              <w:spacing w:line="360" w:lineRule="auto"/>
              <w:ind w:left="107" w:right="425"/>
              <w:jc w:val="both"/>
              <w:rPr>
                <w:rFonts w:ascii="Aptos" w:hAnsi="Aptos"/>
                <w:spacing w:val="-2"/>
                <w:lang w:val="en-GB"/>
              </w:rPr>
            </w:pPr>
          </w:p>
          <w:p w14:paraId="40C5D082" w14:textId="77777777" w:rsidR="00BF5AF1" w:rsidRPr="00380033" w:rsidRDefault="00BF5AF1" w:rsidP="00542A6D">
            <w:pPr>
              <w:pStyle w:val="TableParagraph"/>
              <w:spacing w:line="360" w:lineRule="auto"/>
              <w:ind w:left="107" w:right="425"/>
              <w:jc w:val="both"/>
              <w:rPr>
                <w:rFonts w:ascii="Aptos" w:hAnsi="Aptos"/>
                <w:spacing w:val="-2"/>
                <w:lang w:val="en-GB"/>
              </w:rPr>
            </w:pPr>
          </w:p>
          <w:p w14:paraId="076F6CA2" w14:textId="77777777" w:rsidR="00BF5AF1" w:rsidRPr="00380033" w:rsidRDefault="002A0055" w:rsidP="00542A6D">
            <w:pPr>
              <w:pStyle w:val="TableParagraph"/>
              <w:spacing w:line="360" w:lineRule="auto"/>
              <w:ind w:left="107" w:right="425"/>
              <w:jc w:val="both"/>
              <w:rPr>
                <w:rFonts w:ascii="Aptos" w:hAnsi="Aptos"/>
                <w:spacing w:val="-2"/>
                <w:lang w:val="en-GB"/>
              </w:rPr>
            </w:pPr>
            <w:r w:rsidRPr="00380033">
              <w:rPr>
                <w:rFonts w:ascii="Aptos" w:hAnsi="Aptos"/>
                <w:spacing w:val="-2"/>
                <w:lang w:val="en-GB"/>
              </w:rPr>
              <w:t xml:space="preserve">Essential </w:t>
            </w:r>
          </w:p>
          <w:p w14:paraId="2112CF3E" w14:textId="77777777" w:rsidR="00BF5AF1" w:rsidRPr="00380033" w:rsidRDefault="00BF5AF1" w:rsidP="00542A6D">
            <w:pPr>
              <w:pStyle w:val="TableParagraph"/>
              <w:spacing w:line="360" w:lineRule="auto"/>
              <w:ind w:left="107" w:right="425"/>
              <w:jc w:val="both"/>
              <w:rPr>
                <w:rFonts w:ascii="Aptos" w:hAnsi="Aptos"/>
                <w:spacing w:val="-2"/>
                <w:lang w:val="en-GB"/>
              </w:rPr>
            </w:pPr>
          </w:p>
          <w:p w14:paraId="18694441" w14:textId="77777777" w:rsidR="00557B8A" w:rsidRPr="00380033" w:rsidRDefault="00557B8A" w:rsidP="00542A6D">
            <w:pPr>
              <w:pStyle w:val="TableParagraph"/>
              <w:spacing w:line="360" w:lineRule="auto"/>
              <w:ind w:left="107" w:right="425"/>
              <w:jc w:val="both"/>
              <w:rPr>
                <w:rFonts w:ascii="Aptos" w:hAnsi="Aptos"/>
                <w:spacing w:val="-2"/>
                <w:lang w:val="en-GB"/>
              </w:rPr>
            </w:pPr>
          </w:p>
          <w:p w14:paraId="3F24F452" w14:textId="19D195B7" w:rsidR="006724D2" w:rsidRPr="00380033" w:rsidRDefault="002A0055" w:rsidP="00542A6D">
            <w:pPr>
              <w:pStyle w:val="TableParagraph"/>
              <w:spacing w:line="360" w:lineRule="auto"/>
              <w:ind w:left="107" w:right="425"/>
              <w:jc w:val="both"/>
              <w:rPr>
                <w:rFonts w:ascii="Aptos" w:hAnsi="Aptos"/>
                <w:lang w:val="en-GB"/>
              </w:rPr>
            </w:pPr>
            <w:r w:rsidRPr="00380033">
              <w:rPr>
                <w:rFonts w:ascii="Aptos" w:hAnsi="Aptos"/>
                <w:spacing w:val="-2"/>
                <w:lang w:val="en-GB"/>
              </w:rPr>
              <w:t>Essential</w:t>
            </w:r>
          </w:p>
          <w:p w14:paraId="3130A552" w14:textId="77777777" w:rsidR="00BF5AF1" w:rsidRPr="00380033" w:rsidRDefault="00BF5AF1" w:rsidP="00542A6D">
            <w:pPr>
              <w:pStyle w:val="TableParagraph"/>
              <w:spacing w:before="242" w:line="360" w:lineRule="auto"/>
              <w:ind w:left="107"/>
              <w:rPr>
                <w:rFonts w:ascii="Aptos" w:hAnsi="Aptos"/>
                <w:spacing w:val="-2"/>
                <w:lang w:val="en-GB"/>
              </w:rPr>
            </w:pPr>
          </w:p>
          <w:p w14:paraId="3F24F453" w14:textId="4C389172" w:rsidR="006724D2" w:rsidRPr="00380033" w:rsidRDefault="002A0055" w:rsidP="00542A6D">
            <w:pPr>
              <w:pStyle w:val="TableParagraph"/>
              <w:spacing w:before="242" w:line="360" w:lineRule="auto"/>
              <w:ind w:left="107"/>
              <w:rPr>
                <w:rFonts w:ascii="Aptos" w:hAnsi="Aptos"/>
                <w:lang w:val="en-GB"/>
              </w:rPr>
            </w:pPr>
            <w:r w:rsidRPr="00380033">
              <w:rPr>
                <w:rFonts w:ascii="Aptos" w:hAnsi="Aptos"/>
                <w:spacing w:val="-2"/>
                <w:lang w:val="en-GB"/>
              </w:rPr>
              <w:t>Essential</w:t>
            </w:r>
          </w:p>
          <w:p w14:paraId="3F24F454" w14:textId="77777777" w:rsidR="006724D2" w:rsidRPr="00380033" w:rsidRDefault="006724D2" w:rsidP="00542A6D">
            <w:pPr>
              <w:pStyle w:val="TableParagraph"/>
              <w:spacing w:line="360" w:lineRule="auto"/>
              <w:rPr>
                <w:rFonts w:ascii="Aptos" w:hAnsi="Aptos"/>
                <w:lang w:val="en-GB"/>
              </w:rPr>
            </w:pPr>
          </w:p>
          <w:p w14:paraId="3F24F45A" w14:textId="2BF6B9F9" w:rsidR="006724D2" w:rsidRPr="00380033" w:rsidRDefault="002A0055" w:rsidP="00A31933">
            <w:pPr>
              <w:pStyle w:val="TableParagraph"/>
              <w:spacing w:line="360" w:lineRule="auto"/>
              <w:ind w:left="107"/>
              <w:rPr>
                <w:rFonts w:ascii="Aptos" w:hAnsi="Aptos"/>
                <w:lang w:val="en-GB"/>
              </w:rPr>
            </w:pPr>
            <w:r w:rsidRPr="00380033">
              <w:rPr>
                <w:rFonts w:ascii="Aptos" w:hAnsi="Aptos"/>
                <w:spacing w:val="-2"/>
                <w:lang w:val="en-GB"/>
              </w:rPr>
              <w:t>Essential</w:t>
            </w:r>
          </w:p>
          <w:p w14:paraId="3F24F45D" w14:textId="2F87DF5C" w:rsidR="006724D2" w:rsidRPr="00380033" w:rsidRDefault="006724D2" w:rsidP="00542A6D">
            <w:pPr>
              <w:pStyle w:val="TableParagraph"/>
              <w:spacing w:line="360" w:lineRule="auto"/>
              <w:ind w:left="107"/>
              <w:rPr>
                <w:rFonts w:ascii="Aptos" w:hAnsi="Aptos"/>
                <w:lang w:val="en-GB"/>
              </w:rPr>
            </w:pPr>
          </w:p>
        </w:tc>
        <w:tc>
          <w:tcPr>
            <w:tcW w:w="3151" w:type="dxa"/>
          </w:tcPr>
          <w:p w14:paraId="0C3C0094" w14:textId="77777777" w:rsidR="00557B8A" w:rsidRPr="00380033" w:rsidRDefault="00557B8A" w:rsidP="00542A6D">
            <w:pPr>
              <w:pStyle w:val="TableParagraph"/>
              <w:spacing w:before="242" w:line="360" w:lineRule="auto"/>
              <w:ind w:left="107"/>
              <w:rPr>
                <w:rFonts w:ascii="Aptos" w:hAnsi="Aptos"/>
                <w:spacing w:val="-2"/>
                <w:lang w:val="en-GB"/>
              </w:rPr>
            </w:pPr>
          </w:p>
          <w:p w14:paraId="3F24F45E" w14:textId="7A222D97" w:rsidR="006724D2" w:rsidRPr="00380033" w:rsidRDefault="002A0055" w:rsidP="00542A6D">
            <w:pPr>
              <w:pStyle w:val="TableParagraph"/>
              <w:spacing w:before="242" w:line="360" w:lineRule="auto"/>
              <w:ind w:left="107"/>
              <w:rPr>
                <w:rFonts w:ascii="Aptos" w:hAnsi="Aptos"/>
                <w:lang w:val="en-GB"/>
              </w:rPr>
            </w:pPr>
            <w:r w:rsidRPr="00380033">
              <w:rPr>
                <w:rFonts w:ascii="Aptos" w:hAnsi="Aptos"/>
                <w:spacing w:val="-2"/>
                <w:lang w:val="en-GB"/>
              </w:rPr>
              <w:t>Supporting Statement/Interview</w:t>
            </w:r>
          </w:p>
          <w:p w14:paraId="3F24F45F" w14:textId="77777777" w:rsidR="006724D2" w:rsidRPr="00380033" w:rsidRDefault="006724D2" w:rsidP="00542A6D">
            <w:pPr>
              <w:pStyle w:val="TableParagraph"/>
              <w:spacing w:line="360" w:lineRule="auto"/>
              <w:rPr>
                <w:rFonts w:ascii="Aptos" w:hAnsi="Aptos"/>
                <w:lang w:val="en-GB"/>
              </w:rPr>
            </w:pPr>
          </w:p>
          <w:p w14:paraId="1757AB57" w14:textId="77777777" w:rsidR="00557B8A" w:rsidRPr="00380033" w:rsidRDefault="00557B8A" w:rsidP="00542A6D">
            <w:pPr>
              <w:pStyle w:val="TableParagraph"/>
              <w:spacing w:line="360" w:lineRule="auto"/>
              <w:ind w:left="107"/>
              <w:rPr>
                <w:rFonts w:ascii="Aptos" w:hAnsi="Aptos"/>
                <w:spacing w:val="-2"/>
                <w:lang w:val="en-GB"/>
              </w:rPr>
            </w:pPr>
          </w:p>
          <w:p w14:paraId="3F24F462" w14:textId="6B6B8845" w:rsidR="006724D2" w:rsidRPr="00380033" w:rsidRDefault="002A0055" w:rsidP="00542A6D">
            <w:pPr>
              <w:pStyle w:val="TableParagraph"/>
              <w:spacing w:line="360" w:lineRule="auto"/>
              <w:ind w:left="107"/>
              <w:rPr>
                <w:rFonts w:ascii="Aptos" w:hAnsi="Aptos"/>
                <w:lang w:val="en-GB"/>
              </w:rPr>
            </w:pPr>
            <w:r w:rsidRPr="00380033">
              <w:rPr>
                <w:rFonts w:ascii="Aptos" w:hAnsi="Aptos"/>
                <w:spacing w:val="-2"/>
                <w:lang w:val="en-GB"/>
              </w:rPr>
              <w:t>Supporting Statement/Interview</w:t>
            </w:r>
          </w:p>
          <w:p w14:paraId="6218175D" w14:textId="77777777" w:rsidR="00557B8A" w:rsidRPr="00380033" w:rsidRDefault="00557B8A" w:rsidP="00542A6D">
            <w:pPr>
              <w:pStyle w:val="TableParagraph"/>
              <w:spacing w:before="241" w:line="360" w:lineRule="auto"/>
              <w:ind w:left="107"/>
              <w:rPr>
                <w:rFonts w:ascii="Aptos" w:hAnsi="Aptos"/>
                <w:spacing w:val="-2"/>
                <w:lang w:val="en-GB"/>
              </w:rPr>
            </w:pPr>
          </w:p>
          <w:p w14:paraId="3F24F463" w14:textId="0646B846" w:rsidR="006724D2" w:rsidRPr="00380033" w:rsidRDefault="002A0055" w:rsidP="00542A6D">
            <w:pPr>
              <w:pStyle w:val="TableParagraph"/>
              <w:spacing w:before="241" w:line="360" w:lineRule="auto"/>
              <w:ind w:left="107"/>
              <w:rPr>
                <w:rFonts w:ascii="Aptos" w:hAnsi="Aptos"/>
                <w:lang w:val="en-GB"/>
              </w:rPr>
            </w:pPr>
            <w:r w:rsidRPr="00380033">
              <w:rPr>
                <w:rFonts w:ascii="Aptos" w:hAnsi="Aptos"/>
                <w:spacing w:val="-2"/>
                <w:lang w:val="en-GB"/>
              </w:rPr>
              <w:t>Supporting Statement/Interview</w:t>
            </w:r>
          </w:p>
          <w:p w14:paraId="3F24F464" w14:textId="77777777" w:rsidR="006724D2" w:rsidRPr="00380033" w:rsidRDefault="006724D2" w:rsidP="00542A6D">
            <w:pPr>
              <w:pStyle w:val="TableParagraph"/>
              <w:spacing w:line="360" w:lineRule="auto"/>
              <w:rPr>
                <w:rFonts w:ascii="Aptos" w:hAnsi="Aptos"/>
                <w:lang w:val="en-GB"/>
              </w:rPr>
            </w:pPr>
          </w:p>
          <w:p w14:paraId="79D8BFAA" w14:textId="77777777" w:rsidR="0090101E" w:rsidRPr="0090101E" w:rsidRDefault="0090101E" w:rsidP="0090101E">
            <w:pPr>
              <w:pStyle w:val="TableParagraph"/>
              <w:spacing w:before="241" w:line="360" w:lineRule="auto"/>
              <w:ind w:left="107"/>
              <w:rPr>
                <w:rFonts w:ascii="Aptos" w:hAnsi="Aptos"/>
                <w:spacing w:val="-2"/>
                <w:lang w:val="en-GB"/>
              </w:rPr>
            </w:pPr>
            <w:r w:rsidRPr="00380033">
              <w:rPr>
                <w:rFonts w:ascii="Aptos" w:hAnsi="Aptos"/>
                <w:spacing w:val="-2"/>
                <w:lang w:val="en-GB"/>
              </w:rPr>
              <w:t>Supporting Statement/Interview</w:t>
            </w:r>
          </w:p>
          <w:p w14:paraId="3F24F466" w14:textId="77777777" w:rsidR="006724D2" w:rsidRPr="00380033" w:rsidRDefault="006724D2" w:rsidP="00542A6D">
            <w:pPr>
              <w:pStyle w:val="TableParagraph"/>
              <w:spacing w:line="360" w:lineRule="auto"/>
              <w:rPr>
                <w:rFonts w:ascii="Aptos" w:hAnsi="Aptos"/>
                <w:lang w:val="en-GB"/>
              </w:rPr>
            </w:pPr>
          </w:p>
          <w:p w14:paraId="6952A16D" w14:textId="77777777" w:rsidR="00557B8A" w:rsidRPr="00380033" w:rsidRDefault="00557B8A" w:rsidP="00557B8A">
            <w:pPr>
              <w:pStyle w:val="TableParagraph"/>
              <w:ind w:left="107"/>
              <w:rPr>
                <w:rFonts w:ascii="Aptos" w:hAnsi="Aptos"/>
                <w:lang w:val="en-GB"/>
              </w:rPr>
            </w:pPr>
          </w:p>
          <w:p w14:paraId="3F24F469" w14:textId="1C44343D" w:rsidR="006724D2" w:rsidRPr="00380033" w:rsidRDefault="002A0055" w:rsidP="00542A6D">
            <w:pPr>
              <w:pStyle w:val="TableParagraph"/>
              <w:spacing w:line="360" w:lineRule="auto"/>
              <w:ind w:left="107"/>
              <w:rPr>
                <w:rFonts w:ascii="Aptos" w:hAnsi="Aptos"/>
                <w:lang w:val="en-GB"/>
              </w:rPr>
            </w:pPr>
            <w:r w:rsidRPr="00380033">
              <w:rPr>
                <w:rFonts w:ascii="Aptos" w:hAnsi="Aptos"/>
                <w:lang w:val="en-GB"/>
              </w:rPr>
              <w:t>Supporting</w:t>
            </w:r>
            <w:r w:rsidRPr="00380033">
              <w:rPr>
                <w:rFonts w:ascii="Aptos" w:hAnsi="Aptos"/>
                <w:spacing w:val="-11"/>
                <w:lang w:val="en-GB"/>
              </w:rPr>
              <w:t xml:space="preserve"> </w:t>
            </w:r>
            <w:r w:rsidRPr="00380033">
              <w:rPr>
                <w:rFonts w:ascii="Aptos" w:hAnsi="Aptos"/>
                <w:spacing w:val="-2"/>
                <w:lang w:val="en-GB"/>
              </w:rPr>
              <w:t>Statement/Interview</w:t>
            </w:r>
          </w:p>
          <w:p w14:paraId="3F24F46B" w14:textId="77777777" w:rsidR="006724D2" w:rsidRPr="00380033" w:rsidRDefault="006724D2" w:rsidP="00542A6D">
            <w:pPr>
              <w:pStyle w:val="TableParagraph"/>
              <w:spacing w:line="360" w:lineRule="auto"/>
              <w:rPr>
                <w:rFonts w:ascii="Aptos" w:hAnsi="Aptos"/>
                <w:lang w:val="en-GB"/>
              </w:rPr>
            </w:pPr>
          </w:p>
          <w:p w14:paraId="6E99A17C" w14:textId="77777777" w:rsidR="000402EF" w:rsidRPr="00380033" w:rsidRDefault="000402EF" w:rsidP="00542A6D">
            <w:pPr>
              <w:pStyle w:val="TableParagraph"/>
              <w:spacing w:line="360" w:lineRule="auto"/>
              <w:ind w:left="107"/>
              <w:rPr>
                <w:rFonts w:ascii="Aptos" w:hAnsi="Aptos"/>
                <w:lang w:val="en-GB"/>
              </w:rPr>
            </w:pPr>
          </w:p>
          <w:p w14:paraId="3F24F46D" w14:textId="492A15F8" w:rsidR="006724D2" w:rsidRPr="00380033" w:rsidRDefault="002A0055" w:rsidP="00542A6D">
            <w:pPr>
              <w:pStyle w:val="TableParagraph"/>
              <w:spacing w:line="360" w:lineRule="auto"/>
              <w:ind w:left="107"/>
              <w:rPr>
                <w:rFonts w:ascii="Aptos" w:hAnsi="Aptos"/>
                <w:lang w:val="en-GB"/>
              </w:rPr>
            </w:pPr>
            <w:r w:rsidRPr="00380033">
              <w:rPr>
                <w:rFonts w:ascii="Aptos" w:hAnsi="Aptos"/>
                <w:lang w:val="en-GB"/>
              </w:rPr>
              <w:t>Supporting</w:t>
            </w:r>
            <w:r w:rsidRPr="00380033">
              <w:rPr>
                <w:rFonts w:ascii="Aptos" w:hAnsi="Aptos"/>
                <w:spacing w:val="-11"/>
                <w:lang w:val="en-GB"/>
              </w:rPr>
              <w:t xml:space="preserve"> </w:t>
            </w:r>
            <w:r w:rsidRPr="00380033">
              <w:rPr>
                <w:rFonts w:ascii="Aptos" w:hAnsi="Aptos"/>
                <w:spacing w:val="-2"/>
                <w:lang w:val="en-GB"/>
              </w:rPr>
              <w:t>Statement/Interview</w:t>
            </w:r>
          </w:p>
          <w:p w14:paraId="3F24F46E" w14:textId="77777777" w:rsidR="006724D2" w:rsidRPr="00380033" w:rsidRDefault="006724D2" w:rsidP="00542A6D">
            <w:pPr>
              <w:pStyle w:val="TableParagraph"/>
              <w:spacing w:line="360" w:lineRule="auto"/>
              <w:rPr>
                <w:rFonts w:ascii="Aptos" w:hAnsi="Aptos"/>
                <w:lang w:val="en-GB"/>
              </w:rPr>
            </w:pPr>
          </w:p>
          <w:p w14:paraId="0B25F5FC" w14:textId="0D987A63" w:rsidR="0090101E" w:rsidRPr="00380033" w:rsidRDefault="0090101E" w:rsidP="0090101E">
            <w:pPr>
              <w:pStyle w:val="TableParagraph"/>
              <w:spacing w:line="360" w:lineRule="auto"/>
              <w:ind w:left="107"/>
              <w:rPr>
                <w:rFonts w:ascii="Aptos" w:hAnsi="Aptos"/>
                <w:lang w:val="en-GB"/>
              </w:rPr>
            </w:pPr>
            <w:r w:rsidRPr="00380033">
              <w:rPr>
                <w:rFonts w:ascii="Aptos" w:hAnsi="Aptos"/>
                <w:lang w:val="en-GB"/>
              </w:rPr>
              <w:t>Supporting</w:t>
            </w:r>
            <w:r w:rsidRPr="00380033">
              <w:rPr>
                <w:rFonts w:ascii="Aptos" w:hAnsi="Aptos"/>
                <w:spacing w:val="-11"/>
                <w:lang w:val="en-GB"/>
              </w:rPr>
              <w:t xml:space="preserve"> </w:t>
            </w:r>
            <w:r w:rsidRPr="00380033">
              <w:rPr>
                <w:rFonts w:ascii="Aptos" w:hAnsi="Aptos"/>
                <w:spacing w:val="-2"/>
                <w:lang w:val="en-GB"/>
              </w:rPr>
              <w:t>Statement/Interview</w:t>
            </w:r>
          </w:p>
          <w:p w14:paraId="3F24F476" w14:textId="3FC63870" w:rsidR="006724D2" w:rsidRPr="00380033" w:rsidRDefault="006724D2" w:rsidP="00542A6D">
            <w:pPr>
              <w:pStyle w:val="TableParagraph"/>
              <w:spacing w:line="360" w:lineRule="auto"/>
              <w:ind w:left="107"/>
              <w:rPr>
                <w:rFonts w:ascii="Aptos" w:hAnsi="Aptos"/>
                <w:lang w:val="en-GB"/>
              </w:rPr>
            </w:pPr>
          </w:p>
        </w:tc>
      </w:tr>
      <w:tr w:rsidR="006724D2" w:rsidRPr="00380033" w14:paraId="3F24F47C" w14:textId="77777777">
        <w:trPr>
          <w:trHeight w:val="486"/>
        </w:trPr>
        <w:tc>
          <w:tcPr>
            <w:tcW w:w="5647" w:type="dxa"/>
          </w:tcPr>
          <w:p w14:paraId="3F24F478" w14:textId="77777777" w:rsidR="006724D2" w:rsidRPr="00380033" w:rsidRDefault="002A0055" w:rsidP="00542A6D">
            <w:pPr>
              <w:pStyle w:val="TableParagraph"/>
              <w:spacing w:line="360" w:lineRule="auto"/>
              <w:ind w:left="110"/>
              <w:rPr>
                <w:rFonts w:ascii="Aptos" w:hAnsi="Aptos"/>
                <w:b/>
                <w:lang w:val="en-GB"/>
              </w:rPr>
            </w:pPr>
            <w:r w:rsidRPr="00380033">
              <w:rPr>
                <w:rFonts w:ascii="Aptos" w:hAnsi="Aptos"/>
                <w:b/>
                <w:spacing w:val="-2"/>
                <w:lang w:val="en-GB"/>
              </w:rPr>
              <w:lastRenderedPageBreak/>
              <w:t>Other</w:t>
            </w:r>
          </w:p>
          <w:p w14:paraId="3F24F479" w14:textId="5CD67B14" w:rsidR="006724D2" w:rsidRPr="00380033" w:rsidRDefault="00A20F73" w:rsidP="00A20F73">
            <w:pPr>
              <w:pStyle w:val="ListParagraph"/>
              <w:numPr>
                <w:ilvl w:val="0"/>
                <w:numId w:val="8"/>
              </w:numPr>
              <w:rPr>
                <w:rFonts w:ascii="Aptos" w:hAnsi="Aptos"/>
                <w:lang w:val="en-GB"/>
              </w:rPr>
            </w:pPr>
            <w:r w:rsidRPr="00380033">
              <w:rPr>
                <w:rFonts w:ascii="Aptos" w:hAnsi="Aptos"/>
                <w:lang w:val="en-GB"/>
              </w:rPr>
              <w:t xml:space="preserve">Commitment to the </w:t>
            </w:r>
            <w:hyperlink r:id="rId6" w:history="1">
              <w:r w:rsidRPr="00380033">
                <w:rPr>
                  <w:rStyle w:val="Hyperlink"/>
                  <w:rFonts w:ascii="Aptos" w:hAnsi="Aptos"/>
                  <w:lang w:val="en-GB"/>
                </w:rPr>
                <w:t xml:space="preserve">strategic plan and values </w:t>
              </w:r>
            </w:hyperlink>
            <w:r w:rsidRPr="00380033">
              <w:rPr>
                <w:rFonts w:ascii="Aptos" w:hAnsi="Aptos"/>
                <w:lang w:val="en-GB"/>
              </w:rPr>
              <w:t>of the University especially in relation to equality of opportunity at work, a healthy and safe working environment and the expected behaviours of an effective Leader.</w:t>
            </w:r>
          </w:p>
        </w:tc>
        <w:tc>
          <w:tcPr>
            <w:tcW w:w="1440" w:type="dxa"/>
          </w:tcPr>
          <w:p w14:paraId="784B7705" w14:textId="77777777" w:rsidR="00380033" w:rsidRDefault="00380033" w:rsidP="00542A6D">
            <w:pPr>
              <w:pStyle w:val="TableParagraph"/>
              <w:spacing w:before="242" w:line="360" w:lineRule="auto"/>
              <w:ind w:left="107"/>
              <w:rPr>
                <w:rFonts w:ascii="Aptos" w:hAnsi="Aptos"/>
                <w:spacing w:val="-2"/>
                <w:lang w:val="en-GB"/>
              </w:rPr>
            </w:pPr>
          </w:p>
          <w:p w14:paraId="3F24F47A" w14:textId="4CEE9809" w:rsidR="006724D2" w:rsidRPr="00380033" w:rsidRDefault="002A0055" w:rsidP="00542A6D">
            <w:pPr>
              <w:pStyle w:val="TableParagraph"/>
              <w:spacing w:before="242" w:line="360" w:lineRule="auto"/>
              <w:ind w:left="107"/>
              <w:rPr>
                <w:rFonts w:ascii="Aptos" w:hAnsi="Aptos"/>
                <w:lang w:val="en-GB"/>
              </w:rPr>
            </w:pPr>
            <w:r w:rsidRPr="00380033">
              <w:rPr>
                <w:rFonts w:ascii="Aptos" w:hAnsi="Aptos"/>
                <w:spacing w:val="-2"/>
                <w:lang w:val="en-GB"/>
              </w:rPr>
              <w:t>Essential</w:t>
            </w:r>
          </w:p>
        </w:tc>
        <w:tc>
          <w:tcPr>
            <w:tcW w:w="3151" w:type="dxa"/>
          </w:tcPr>
          <w:p w14:paraId="6ABF168C" w14:textId="77777777" w:rsidR="00380033" w:rsidRDefault="00380033" w:rsidP="00542A6D">
            <w:pPr>
              <w:pStyle w:val="TableParagraph"/>
              <w:spacing w:before="242" w:line="360" w:lineRule="auto"/>
              <w:ind w:left="107"/>
              <w:rPr>
                <w:rFonts w:ascii="Aptos" w:hAnsi="Aptos"/>
                <w:spacing w:val="-2"/>
                <w:lang w:val="en-GB"/>
              </w:rPr>
            </w:pPr>
          </w:p>
          <w:p w14:paraId="3F24F47B" w14:textId="0221EE49" w:rsidR="006724D2" w:rsidRPr="00380033" w:rsidRDefault="002A0055" w:rsidP="00542A6D">
            <w:pPr>
              <w:pStyle w:val="TableParagraph"/>
              <w:spacing w:before="242" w:line="360" w:lineRule="auto"/>
              <w:ind w:left="107"/>
              <w:rPr>
                <w:rFonts w:ascii="Aptos" w:hAnsi="Aptos"/>
                <w:lang w:val="en-GB"/>
              </w:rPr>
            </w:pPr>
            <w:r w:rsidRPr="00380033">
              <w:rPr>
                <w:rFonts w:ascii="Aptos" w:hAnsi="Aptos"/>
                <w:spacing w:val="-2"/>
                <w:lang w:val="en-GB"/>
              </w:rPr>
              <w:t>Interview</w:t>
            </w:r>
          </w:p>
        </w:tc>
      </w:tr>
    </w:tbl>
    <w:p w14:paraId="3F24F47D" w14:textId="77777777" w:rsidR="006724D2" w:rsidRPr="00380033" w:rsidRDefault="006724D2" w:rsidP="00542A6D">
      <w:pPr>
        <w:pStyle w:val="TableParagraph"/>
        <w:spacing w:line="360" w:lineRule="auto"/>
        <w:rPr>
          <w:rFonts w:ascii="Aptos" w:hAnsi="Aptos"/>
          <w:lang w:val="en-GB"/>
        </w:rPr>
        <w:sectPr w:rsidR="006724D2" w:rsidRPr="00380033">
          <w:pgSz w:w="11910" w:h="16840"/>
          <w:pgMar w:top="1360" w:right="708" w:bottom="685" w:left="708" w:header="720" w:footer="720" w:gutter="0"/>
          <w:cols w:space="720"/>
        </w:sectPr>
      </w:pPr>
    </w:p>
    <w:p w14:paraId="3F24F482" w14:textId="77777777" w:rsidR="002A0055" w:rsidRDefault="002A0055"/>
    <w:sectPr w:rsidR="002A0055">
      <w:type w:val="continuous"/>
      <w:pgSz w:w="11910" w:h="16840"/>
      <w:pgMar w:top="11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BA0"/>
    <w:multiLevelType w:val="hybridMultilevel"/>
    <w:tmpl w:val="89CCDE2A"/>
    <w:lvl w:ilvl="0" w:tplc="9C6A2B7E">
      <w:start w:val="1"/>
      <w:numFmt w:val="decimal"/>
      <w:lvlText w:val="%1."/>
      <w:lvlJc w:val="left"/>
      <w:pPr>
        <w:ind w:left="1164" w:hanging="720"/>
      </w:pPr>
      <w:rPr>
        <w:rFonts w:ascii="Verdana" w:eastAsia="Verdana" w:hAnsi="Verdana" w:cs="Verdana" w:hint="default"/>
        <w:b w:val="0"/>
        <w:bCs w:val="0"/>
        <w:i w:val="0"/>
        <w:iCs w:val="0"/>
        <w:spacing w:val="0"/>
        <w:w w:val="99"/>
        <w:sz w:val="20"/>
        <w:szCs w:val="20"/>
        <w:lang w:val="en-US" w:eastAsia="en-US" w:bidi="ar-SA"/>
      </w:rPr>
    </w:lvl>
    <w:lvl w:ilvl="1" w:tplc="009802DC">
      <w:numFmt w:val="bullet"/>
      <w:lvlText w:val="•"/>
      <w:lvlJc w:val="left"/>
      <w:pPr>
        <w:ind w:left="2093" w:hanging="720"/>
      </w:pPr>
      <w:rPr>
        <w:rFonts w:hint="default"/>
        <w:lang w:val="en-US" w:eastAsia="en-US" w:bidi="ar-SA"/>
      </w:rPr>
    </w:lvl>
    <w:lvl w:ilvl="2" w:tplc="0484AAEA">
      <w:numFmt w:val="bullet"/>
      <w:lvlText w:val="•"/>
      <w:lvlJc w:val="left"/>
      <w:pPr>
        <w:ind w:left="3026" w:hanging="720"/>
      </w:pPr>
      <w:rPr>
        <w:rFonts w:hint="default"/>
        <w:lang w:val="en-US" w:eastAsia="en-US" w:bidi="ar-SA"/>
      </w:rPr>
    </w:lvl>
    <w:lvl w:ilvl="3" w:tplc="473EA5EC">
      <w:numFmt w:val="bullet"/>
      <w:lvlText w:val="•"/>
      <w:lvlJc w:val="left"/>
      <w:pPr>
        <w:ind w:left="3959" w:hanging="720"/>
      </w:pPr>
      <w:rPr>
        <w:rFonts w:hint="default"/>
        <w:lang w:val="en-US" w:eastAsia="en-US" w:bidi="ar-SA"/>
      </w:rPr>
    </w:lvl>
    <w:lvl w:ilvl="4" w:tplc="BAF83C52">
      <w:numFmt w:val="bullet"/>
      <w:lvlText w:val="•"/>
      <w:lvlJc w:val="left"/>
      <w:pPr>
        <w:ind w:left="4892" w:hanging="720"/>
      </w:pPr>
      <w:rPr>
        <w:rFonts w:hint="default"/>
        <w:lang w:val="en-US" w:eastAsia="en-US" w:bidi="ar-SA"/>
      </w:rPr>
    </w:lvl>
    <w:lvl w:ilvl="5" w:tplc="60E4A27E">
      <w:numFmt w:val="bullet"/>
      <w:lvlText w:val="•"/>
      <w:lvlJc w:val="left"/>
      <w:pPr>
        <w:ind w:left="5825" w:hanging="720"/>
      </w:pPr>
      <w:rPr>
        <w:rFonts w:hint="default"/>
        <w:lang w:val="en-US" w:eastAsia="en-US" w:bidi="ar-SA"/>
      </w:rPr>
    </w:lvl>
    <w:lvl w:ilvl="6" w:tplc="608C5F1C">
      <w:numFmt w:val="bullet"/>
      <w:lvlText w:val="•"/>
      <w:lvlJc w:val="left"/>
      <w:pPr>
        <w:ind w:left="6758" w:hanging="720"/>
      </w:pPr>
      <w:rPr>
        <w:rFonts w:hint="default"/>
        <w:lang w:val="en-US" w:eastAsia="en-US" w:bidi="ar-SA"/>
      </w:rPr>
    </w:lvl>
    <w:lvl w:ilvl="7" w:tplc="1D8A7E90">
      <w:numFmt w:val="bullet"/>
      <w:lvlText w:val="•"/>
      <w:lvlJc w:val="left"/>
      <w:pPr>
        <w:ind w:left="7691" w:hanging="720"/>
      </w:pPr>
      <w:rPr>
        <w:rFonts w:hint="default"/>
        <w:lang w:val="en-US" w:eastAsia="en-US" w:bidi="ar-SA"/>
      </w:rPr>
    </w:lvl>
    <w:lvl w:ilvl="8" w:tplc="EA1A6764">
      <w:numFmt w:val="bullet"/>
      <w:lvlText w:val="•"/>
      <w:lvlJc w:val="left"/>
      <w:pPr>
        <w:ind w:left="8624" w:hanging="720"/>
      </w:pPr>
      <w:rPr>
        <w:rFonts w:hint="default"/>
        <w:lang w:val="en-US" w:eastAsia="en-US" w:bidi="ar-SA"/>
      </w:rPr>
    </w:lvl>
  </w:abstractNum>
  <w:abstractNum w:abstractNumId="1" w15:restartNumberingAfterBreak="0">
    <w:nsid w:val="09DE2BF7"/>
    <w:multiLevelType w:val="hybridMultilevel"/>
    <w:tmpl w:val="C4069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3D5A6C"/>
    <w:multiLevelType w:val="hybridMultilevel"/>
    <w:tmpl w:val="7A9C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570BA"/>
    <w:multiLevelType w:val="hybridMultilevel"/>
    <w:tmpl w:val="98EC28EA"/>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4" w15:restartNumberingAfterBreak="0">
    <w:nsid w:val="3F3174DA"/>
    <w:multiLevelType w:val="hybridMultilevel"/>
    <w:tmpl w:val="65AE1E98"/>
    <w:lvl w:ilvl="0" w:tplc="15301952">
      <w:numFmt w:val="bullet"/>
      <w:lvlText w:val="•"/>
      <w:lvlJc w:val="left"/>
      <w:pPr>
        <w:ind w:left="621" w:hanging="178"/>
      </w:pPr>
      <w:rPr>
        <w:rFonts w:ascii="Verdana" w:eastAsia="Verdana" w:hAnsi="Verdana" w:cs="Verdana" w:hint="default"/>
        <w:b w:val="0"/>
        <w:bCs w:val="0"/>
        <w:i w:val="0"/>
        <w:iCs w:val="0"/>
        <w:spacing w:val="0"/>
        <w:w w:val="99"/>
        <w:sz w:val="20"/>
        <w:szCs w:val="20"/>
        <w:lang w:val="en-US" w:eastAsia="en-US" w:bidi="ar-SA"/>
      </w:rPr>
    </w:lvl>
    <w:lvl w:ilvl="1" w:tplc="E7E849AE">
      <w:numFmt w:val="bullet"/>
      <w:lvlText w:val="•"/>
      <w:lvlJc w:val="left"/>
      <w:pPr>
        <w:ind w:left="1607" w:hanging="178"/>
      </w:pPr>
      <w:rPr>
        <w:rFonts w:hint="default"/>
        <w:lang w:val="en-US" w:eastAsia="en-US" w:bidi="ar-SA"/>
      </w:rPr>
    </w:lvl>
    <w:lvl w:ilvl="2" w:tplc="F8EAB1B8">
      <w:numFmt w:val="bullet"/>
      <w:lvlText w:val="•"/>
      <w:lvlJc w:val="left"/>
      <w:pPr>
        <w:ind w:left="2594" w:hanging="178"/>
      </w:pPr>
      <w:rPr>
        <w:rFonts w:hint="default"/>
        <w:lang w:val="en-US" w:eastAsia="en-US" w:bidi="ar-SA"/>
      </w:rPr>
    </w:lvl>
    <w:lvl w:ilvl="3" w:tplc="6E52B534">
      <w:numFmt w:val="bullet"/>
      <w:lvlText w:val="•"/>
      <w:lvlJc w:val="left"/>
      <w:pPr>
        <w:ind w:left="3581" w:hanging="178"/>
      </w:pPr>
      <w:rPr>
        <w:rFonts w:hint="default"/>
        <w:lang w:val="en-US" w:eastAsia="en-US" w:bidi="ar-SA"/>
      </w:rPr>
    </w:lvl>
    <w:lvl w:ilvl="4" w:tplc="F9F4AFCC">
      <w:numFmt w:val="bullet"/>
      <w:lvlText w:val="•"/>
      <w:lvlJc w:val="left"/>
      <w:pPr>
        <w:ind w:left="4568" w:hanging="178"/>
      </w:pPr>
      <w:rPr>
        <w:rFonts w:hint="default"/>
        <w:lang w:val="en-US" w:eastAsia="en-US" w:bidi="ar-SA"/>
      </w:rPr>
    </w:lvl>
    <w:lvl w:ilvl="5" w:tplc="CA44086A">
      <w:numFmt w:val="bullet"/>
      <w:lvlText w:val="•"/>
      <w:lvlJc w:val="left"/>
      <w:pPr>
        <w:ind w:left="5555" w:hanging="178"/>
      </w:pPr>
      <w:rPr>
        <w:rFonts w:hint="default"/>
        <w:lang w:val="en-US" w:eastAsia="en-US" w:bidi="ar-SA"/>
      </w:rPr>
    </w:lvl>
    <w:lvl w:ilvl="6" w:tplc="3320B2BA">
      <w:numFmt w:val="bullet"/>
      <w:lvlText w:val="•"/>
      <w:lvlJc w:val="left"/>
      <w:pPr>
        <w:ind w:left="6542" w:hanging="178"/>
      </w:pPr>
      <w:rPr>
        <w:rFonts w:hint="default"/>
        <w:lang w:val="en-US" w:eastAsia="en-US" w:bidi="ar-SA"/>
      </w:rPr>
    </w:lvl>
    <w:lvl w:ilvl="7" w:tplc="3CE4642C">
      <w:numFmt w:val="bullet"/>
      <w:lvlText w:val="•"/>
      <w:lvlJc w:val="left"/>
      <w:pPr>
        <w:ind w:left="7529" w:hanging="178"/>
      </w:pPr>
      <w:rPr>
        <w:rFonts w:hint="default"/>
        <w:lang w:val="en-US" w:eastAsia="en-US" w:bidi="ar-SA"/>
      </w:rPr>
    </w:lvl>
    <w:lvl w:ilvl="8" w:tplc="77CAF39E">
      <w:numFmt w:val="bullet"/>
      <w:lvlText w:val="•"/>
      <w:lvlJc w:val="left"/>
      <w:pPr>
        <w:ind w:left="8516" w:hanging="178"/>
      </w:pPr>
      <w:rPr>
        <w:rFonts w:hint="default"/>
        <w:lang w:val="en-US" w:eastAsia="en-US" w:bidi="ar-SA"/>
      </w:rPr>
    </w:lvl>
  </w:abstractNum>
  <w:abstractNum w:abstractNumId="5" w15:restartNumberingAfterBreak="0">
    <w:nsid w:val="5C7A0608"/>
    <w:multiLevelType w:val="hybridMultilevel"/>
    <w:tmpl w:val="2DFC8F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2E7087B"/>
    <w:multiLevelType w:val="hybridMultilevel"/>
    <w:tmpl w:val="02E4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9194E"/>
    <w:multiLevelType w:val="hybridMultilevel"/>
    <w:tmpl w:val="75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315502">
    <w:abstractNumId w:val="0"/>
  </w:num>
  <w:num w:numId="2" w16cid:durableId="576331114">
    <w:abstractNumId w:val="4"/>
  </w:num>
  <w:num w:numId="3" w16cid:durableId="1441339605">
    <w:abstractNumId w:val="5"/>
  </w:num>
  <w:num w:numId="4" w16cid:durableId="612709727">
    <w:abstractNumId w:val="3"/>
  </w:num>
  <w:num w:numId="5" w16cid:durableId="1533037274">
    <w:abstractNumId w:val="6"/>
  </w:num>
  <w:num w:numId="6" w16cid:durableId="1934705935">
    <w:abstractNumId w:val="2"/>
  </w:num>
  <w:num w:numId="7" w16cid:durableId="956525050">
    <w:abstractNumId w:val="7"/>
  </w:num>
  <w:num w:numId="8" w16cid:durableId="743071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D2"/>
    <w:rsid w:val="000402EF"/>
    <w:rsid w:val="0010504B"/>
    <w:rsid w:val="00127C1E"/>
    <w:rsid w:val="001557C8"/>
    <w:rsid w:val="001F2F26"/>
    <w:rsid w:val="001F66F3"/>
    <w:rsid w:val="002122DB"/>
    <w:rsid w:val="002609B2"/>
    <w:rsid w:val="002737DD"/>
    <w:rsid w:val="002A0055"/>
    <w:rsid w:val="002A0CDA"/>
    <w:rsid w:val="002C28DE"/>
    <w:rsid w:val="003076F1"/>
    <w:rsid w:val="0036383A"/>
    <w:rsid w:val="0037360B"/>
    <w:rsid w:val="00380033"/>
    <w:rsid w:val="003C3A76"/>
    <w:rsid w:val="003F347D"/>
    <w:rsid w:val="004026BF"/>
    <w:rsid w:val="004147D0"/>
    <w:rsid w:val="004559E6"/>
    <w:rsid w:val="00461D58"/>
    <w:rsid w:val="00493A2B"/>
    <w:rsid w:val="004D5711"/>
    <w:rsid w:val="004F0232"/>
    <w:rsid w:val="00542A6D"/>
    <w:rsid w:val="00557B8A"/>
    <w:rsid w:val="0058772E"/>
    <w:rsid w:val="006724D2"/>
    <w:rsid w:val="00690D07"/>
    <w:rsid w:val="0070214E"/>
    <w:rsid w:val="007126E1"/>
    <w:rsid w:val="007B11C9"/>
    <w:rsid w:val="007D5612"/>
    <w:rsid w:val="008378F7"/>
    <w:rsid w:val="00853397"/>
    <w:rsid w:val="0087697F"/>
    <w:rsid w:val="008837BC"/>
    <w:rsid w:val="008B3D3C"/>
    <w:rsid w:val="008C7B0F"/>
    <w:rsid w:val="0090101E"/>
    <w:rsid w:val="00957C28"/>
    <w:rsid w:val="009D2713"/>
    <w:rsid w:val="00A20F73"/>
    <w:rsid w:val="00A31933"/>
    <w:rsid w:val="00A323B6"/>
    <w:rsid w:val="00A46DEB"/>
    <w:rsid w:val="00A55C17"/>
    <w:rsid w:val="00AD630E"/>
    <w:rsid w:val="00B0344D"/>
    <w:rsid w:val="00B11CBE"/>
    <w:rsid w:val="00B75DF1"/>
    <w:rsid w:val="00BA245C"/>
    <w:rsid w:val="00BF5AF1"/>
    <w:rsid w:val="00C80E02"/>
    <w:rsid w:val="00C962B0"/>
    <w:rsid w:val="00CC0E93"/>
    <w:rsid w:val="00D14339"/>
    <w:rsid w:val="00D23552"/>
    <w:rsid w:val="00D746E3"/>
    <w:rsid w:val="00DC6A5C"/>
    <w:rsid w:val="00E544CA"/>
    <w:rsid w:val="00E91E99"/>
    <w:rsid w:val="00EA0466"/>
    <w:rsid w:val="00F124D6"/>
    <w:rsid w:val="00F672C3"/>
    <w:rsid w:val="00FC39B7"/>
    <w:rsid w:val="00FC7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3CD"/>
  <w15:docId w15:val="{A25952F2-549A-49DA-808C-BF7D95B2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ind w:left="444"/>
      <w:jc w:val="both"/>
      <w:outlineLvl w:val="0"/>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ListParagraph">
    <w:name w:val="List Paragraph"/>
    <w:basedOn w:val="Normal"/>
    <w:uiPriority w:val="1"/>
    <w:qFormat/>
    <w:pPr>
      <w:ind w:left="1163" w:hanging="720"/>
      <w:jc w:val="both"/>
    </w:pPr>
    <w:rPr>
      <w:lang w:val="en-US"/>
    </w:rPr>
  </w:style>
  <w:style w:type="paragraph" w:customStyle="1" w:styleId="TableParagraph">
    <w:name w:val="Table Paragraph"/>
    <w:basedOn w:val="Normal"/>
    <w:uiPriority w:val="1"/>
    <w:qFormat/>
    <w:rPr>
      <w:lang w:val="en-US"/>
    </w:rPr>
  </w:style>
  <w:style w:type="character" w:styleId="Hyperlink">
    <w:name w:val="Hyperlink"/>
    <w:basedOn w:val="DefaultParagraphFont"/>
    <w:uiPriority w:val="99"/>
    <w:unhideWhenUsed/>
    <w:rsid w:val="00A20F73"/>
    <w:rPr>
      <w:color w:val="0000FF" w:themeColor="hyperlink"/>
      <w:u w:val="single"/>
    </w:rPr>
  </w:style>
  <w:style w:type="paragraph" w:styleId="Header">
    <w:name w:val="header"/>
    <w:basedOn w:val="Normal"/>
    <w:link w:val="HeaderChar"/>
    <w:uiPriority w:val="99"/>
    <w:unhideWhenUsed/>
    <w:rsid w:val="00A20F73"/>
    <w:pPr>
      <w:widowControl/>
      <w:tabs>
        <w:tab w:val="center" w:pos="4513"/>
        <w:tab w:val="right" w:pos="9026"/>
      </w:tabs>
      <w:autoSpaceDE/>
      <w:autoSpaceDN/>
    </w:pPr>
    <w:rPr>
      <w:rFonts w:eastAsia="Times New Roman" w:cs="Times New Roman"/>
      <w:sz w:val="20"/>
      <w:szCs w:val="24"/>
      <w:lang w:eastAsia="en-GB"/>
    </w:rPr>
  </w:style>
  <w:style w:type="character" w:customStyle="1" w:styleId="HeaderChar">
    <w:name w:val="Header Char"/>
    <w:basedOn w:val="DefaultParagraphFont"/>
    <w:link w:val="Header"/>
    <w:uiPriority w:val="99"/>
    <w:rsid w:val="00A20F73"/>
    <w:rPr>
      <w:rFonts w:ascii="Verdana" w:eastAsia="Times New Roman" w:hAnsi="Verdana"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mbria.ac.uk/media/towards-2030.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Crankshaw, Lisa</dc:creator>
  <dc:description/>
  <cp:lastModifiedBy>Kurien, Anish</cp:lastModifiedBy>
  <cp:revision>8</cp:revision>
  <dcterms:created xsi:type="dcterms:W3CDTF">2026-05-04T23:30:00Z</dcterms:created>
  <dcterms:modified xsi:type="dcterms:W3CDTF">2026-05-06T15:22:00Z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22</vt:lpwstr>
  </property>
  <property fmtid="{D5CDD505-2E9C-101B-9397-08002B2CF9AE}" pid="3" name="ContentTypeId">
    <vt:lpwstr>0x010100D5FA8A00AD6A68408330BD37236AB465</vt:lpwstr>
  </property>
  <property fmtid="{D5CDD505-2E9C-101B-9397-08002B2CF9AE}" pid="4" name="Created">
    <vt:filetime>2021-08-18T00:00:00Z</vt:filetime>
  </property>
  <property fmtid="{D5CDD505-2E9C-101B-9397-08002B2CF9AE}" pid="5" name="Creator">
    <vt:lpwstr>Acrobat PDFMaker 21 for Word</vt:lpwstr>
  </property>
  <property fmtid="{D5CDD505-2E9C-101B-9397-08002B2CF9AE}" pid="6" name="LastSaved">
    <vt:filetime>2026-05-04T00:00:00Z</vt:filetime>
  </property>
  <property fmtid="{D5CDD505-2E9C-101B-9397-08002B2CF9AE}" pid="7" name="Producer">
    <vt:lpwstr>Adobe PDF Library 21.5.92</vt:lpwstr>
  </property>
  <property fmtid="{D5CDD505-2E9C-101B-9397-08002B2CF9AE}" pid="8" name="SourceModified">
    <vt:lpwstr>D:20210818090841</vt:lpwstr>
  </property>
</Properties>
</file>